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10B9E" w:rsidRDefault="00F10B9E" w:rsidP="002B4EDB"/>
    <w:p w:rsidR="002B4EDB" w:rsidRDefault="002B4EDB" w:rsidP="002B4EDB"/>
    <w:p w:rsidR="002B4EDB" w:rsidRPr="000E2151" w:rsidRDefault="002B4EDB" w:rsidP="002B4EDB">
      <w:pPr>
        <w:jc w:val="center"/>
        <w:rPr>
          <w:b/>
          <w:color w:val="002A41"/>
          <w:sz w:val="72"/>
          <w:szCs w:val="72"/>
        </w:rPr>
      </w:pPr>
      <w:r w:rsidRPr="000E2151">
        <w:rPr>
          <w:b/>
          <w:color w:val="002A41"/>
          <w:sz w:val="72"/>
          <w:szCs w:val="72"/>
        </w:rPr>
        <w:t>Pollution Incident Response Man</w:t>
      </w:r>
      <w:r w:rsidRPr="00332774">
        <w:rPr>
          <w:b/>
          <w:color w:val="002A41"/>
          <w:sz w:val="72"/>
          <w:szCs w:val="72"/>
        </w:rPr>
        <w:t>agement</w:t>
      </w:r>
      <w:r w:rsidRPr="000E2151">
        <w:rPr>
          <w:b/>
          <w:color w:val="002A41"/>
          <w:sz w:val="72"/>
          <w:szCs w:val="72"/>
        </w:rPr>
        <w:t xml:space="preserve"> Plan</w:t>
      </w:r>
    </w:p>
    <w:p w:rsidR="002B4EDB" w:rsidRDefault="002B4EDB" w:rsidP="002B4EDB"/>
    <w:p w:rsidR="002B4EDB" w:rsidRDefault="002B4EDB" w:rsidP="002B4EDB">
      <w:r>
        <w:rPr>
          <w:noProof/>
          <w:lang w:eastAsia="en-AU"/>
        </w:rPr>
        <w:drawing>
          <wp:inline distT="0" distB="0" distL="0" distR="0" wp14:anchorId="611E843A" wp14:editId="6AC389D9">
            <wp:extent cx="5731510" cy="4298768"/>
            <wp:effectExtent l="19050" t="19050" r="21590" b="260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76be7cf1ed3b569d6147cca19d5b326_-new-south-wales-wingecarribee-shire-council-new-berrima-boral-cement-workshtml.jpg"/>
                    <pic:cNvPicPr/>
                  </pic:nvPicPr>
                  <pic:blipFill>
                    <a:blip r:embed="rId8">
                      <a:extLst>
                        <a:ext uri="{28A0092B-C50C-407E-A947-70E740481C1C}">
                          <a14:useLocalDpi xmlns:a14="http://schemas.microsoft.com/office/drawing/2010/main" val="0"/>
                        </a:ext>
                      </a:extLst>
                    </a:blip>
                    <a:stretch>
                      <a:fillRect/>
                    </a:stretch>
                  </pic:blipFill>
                  <pic:spPr>
                    <a:xfrm>
                      <a:off x="0" y="0"/>
                      <a:ext cx="5731510" cy="4298768"/>
                    </a:xfrm>
                    <a:prstGeom prst="rect">
                      <a:avLst/>
                    </a:prstGeom>
                    <a:ln>
                      <a:solidFill>
                        <a:schemeClr val="tx1"/>
                      </a:solidFill>
                    </a:ln>
                  </pic:spPr>
                </pic:pic>
              </a:graphicData>
            </a:graphic>
          </wp:inline>
        </w:drawing>
      </w:r>
    </w:p>
    <w:p w:rsidR="002B4EDB" w:rsidRDefault="002B4EDB" w:rsidP="002B4EDB"/>
    <w:p w:rsidR="002B4EDB" w:rsidRPr="000E2151" w:rsidRDefault="002B4EDB" w:rsidP="002B4EDB">
      <w:pPr>
        <w:jc w:val="center"/>
        <w:rPr>
          <w:b/>
          <w:color w:val="002A41"/>
          <w:sz w:val="44"/>
          <w:szCs w:val="44"/>
        </w:rPr>
      </w:pPr>
      <w:r w:rsidRPr="000E2151">
        <w:rPr>
          <w:b/>
          <w:color w:val="002A41"/>
          <w:sz w:val="44"/>
          <w:szCs w:val="44"/>
        </w:rPr>
        <w:t>Berrima Cement Works</w:t>
      </w:r>
    </w:p>
    <w:p w:rsidR="002B4EDB" w:rsidRPr="000E2151" w:rsidRDefault="002B4EDB" w:rsidP="002B4EDB">
      <w:pPr>
        <w:jc w:val="center"/>
        <w:rPr>
          <w:b/>
          <w:color w:val="002A41"/>
          <w:sz w:val="44"/>
          <w:szCs w:val="44"/>
        </w:rPr>
      </w:pPr>
      <w:r w:rsidRPr="000E2151">
        <w:rPr>
          <w:b/>
          <w:color w:val="002A41"/>
          <w:sz w:val="44"/>
          <w:szCs w:val="44"/>
        </w:rPr>
        <w:t>Taylor Avenue, New Berrima NSW 2577</w:t>
      </w:r>
    </w:p>
    <w:p w:rsidR="002B4EDB" w:rsidRPr="000E2151" w:rsidRDefault="002B4EDB" w:rsidP="002B4EDB">
      <w:pPr>
        <w:jc w:val="center"/>
        <w:rPr>
          <w:b/>
          <w:color w:val="002A41"/>
          <w:sz w:val="44"/>
          <w:szCs w:val="44"/>
        </w:rPr>
      </w:pPr>
      <w:r w:rsidRPr="000E2151">
        <w:rPr>
          <w:b/>
          <w:color w:val="002A41"/>
          <w:sz w:val="44"/>
          <w:szCs w:val="44"/>
        </w:rPr>
        <w:t>Version 10: 1 April 2022</w:t>
      </w:r>
    </w:p>
    <w:p w:rsidR="002B4EDB" w:rsidRDefault="002B4EDB" w:rsidP="002B4EDB"/>
    <w:p w:rsidR="002B4EDB" w:rsidRDefault="002B4EDB" w:rsidP="002B4EDB"/>
    <w:p w:rsidR="002B4EDB" w:rsidRPr="00332774" w:rsidRDefault="002B4EDB" w:rsidP="002B4EDB">
      <w:pPr>
        <w:rPr>
          <w:b/>
          <w:color w:val="002A41"/>
        </w:rPr>
      </w:pPr>
      <w:r w:rsidRPr="00332774">
        <w:rPr>
          <w:b/>
          <w:color w:val="002A41"/>
        </w:rPr>
        <w:t>Document Control Sheet</w:t>
      </w:r>
    </w:p>
    <w:tbl>
      <w:tblPr>
        <w:tblW w:w="9321" w:type="dxa"/>
        <w:tblLayout w:type="fixed"/>
        <w:tblLook w:val="0000" w:firstRow="0" w:lastRow="0" w:firstColumn="0" w:lastColumn="0" w:noHBand="0" w:noVBand="0"/>
      </w:tblPr>
      <w:tblGrid>
        <w:gridCol w:w="1241"/>
        <w:gridCol w:w="2552"/>
        <w:gridCol w:w="2551"/>
        <w:gridCol w:w="2977"/>
      </w:tblGrid>
      <w:tr w:rsidR="002B4EDB" w:rsidTr="002B4EDB">
        <w:trPr>
          <w:trHeight w:val="430"/>
        </w:trPr>
        <w:tc>
          <w:tcPr>
            <w:tcW w:w="1241" w:type="dxa"/>
            <w:tcBorders>
              <w:top w:val="single" w:sz="4" w:space="0" w:color="000000"/>
              <w:left w:val="single" w:sz="4" w:space="0" w:color="000000"/>
              <w:bottom w:val="single" w:sz="4" w:space="0" w:color="000000"/>
              <w:right w:val="single" w:sz="4" w:space="0" w:color="000000"/>
            </w:tcBorders>
            <w:shd w:val="clear" w:color="auto" w:fill="002A41"/>
            <w:vAlign w:val="center"/>
          </w:tcPr>
          <w:p w:rsidR="002B4EDB" w:rsidRPr="002B4EDB" w:rsidRDefault="002B4EDB" w:rsidP="002B4EDB">
            <w:pPr>
              <w:pStyle w:val="TableText"/>
              <w:rPr>
                <w:b/>
                <w:color w:val="FFFFFF" w:themeColor="background1"/>
              </w:rPr>
            </w:pPr>
            <w:r w:rsidRPr="002B4EDB">
              <w:rPr>
                <w:b/>
                <w:color w:val="FFFFFF" w:themeColor="background1"/>
              </w:rPr>
              <w:t>Current Rev.</w:t>
            </w:r>
          </w:p>
        </w:tc>
        <w:tc>
          <w:tcPr>
            <w:tcW w:w="2552" w:type="dxa"/>
            <w:tcBorders>
              <w:top w:val="single" w:sz="4" w:space="0" w:color="000000"/>
              <w:left w:val="single" w:sz="4" w:space="0" w:color="000000"/>
              <w:bottom w:val="single" w:sz="4" w:space="0" w:color="000000"/>
              <w:right w:val="single" w:sz="4" w:space="0" w:color="000000"/>
            </w:tcBorders>
            <w:shd w:val="clear" w:color="auto" w:fill="002A41"/>
            <w:vAlign w:val="center"/>
          </w:tcPr>
          <w:p w:rsidR="002B4EDB" w:rsidRPr="002B4EDB" w:rsidRDefault="002B4EDB" w:rsidP="002B4EDB">
            <w:pPr>
              <w:pStyle w:val="TableText"/>
              <w:rPr>
                <w:b/>
                <w:color w:val="FFFFFF" w:themeColor="background1"/>
              </w:rPr>
            </w:pPr>
            <w:r w:rsidRPr="002B4EDB">
              <w:rPr>
                <w:b/>
                <w:color w:val="FFFFFF" w:themeColor="background1"/>
              </w:rPr>
              <w:t>Date Implemented</w:t>
            </w:r>
          </w:p>
        </w:tc>
        <w:tc>
          <w:tcPr>
            <w:tcW w:w="2551" w:type="dxa"/>
            <w:tcBorders>
              <w:top w:val="single" w:sz="4" w:space="0" w:color="000000"/>
              <w:left w:val="single" w:sz="4" w:space="0" w:color="000000"/>
              <w:bottom w:val="single" w:sz="4" w:space="0" w:color="000000"/>
              <w:right w:val="single" w:sz="4" w:space="0" w:color="000000"/>
            </w:tcBorders>
            <w:shd w:val="clear" w:color="auto" w:fill="002A41"/>
            <w:vAlign w:val="center"/>
          </w:tcPr>
          <w:p w:rsidR="002B4EDB" w:rsidRPr="002B4EDB" w:rsidRDefault="002B4EDB" w:rsidP="002B4EDB">
            <w:pPr>
              <w:pStyle w:val="TableText"/>
              <w:rPr>
                <w:b/>
                <w:color w:val="FFFFFF" w:themeColor="background1"/>
              </w:rPr>
            </w:pPr>
            <w:r w:rsidRPr="002B4EDB">
              <w:rPr>
                <w:b/>
                <w:color w:val="FFFFFF" w:themeColor="background1"/>
              </w:rPr>
              <w:t>PIRMP Test Schedule</w:t>
            </w:r>
          </w:p>
        </w:tc>
        <w:tc>
          <w:tcPr>
            <w:tcW w:w="2977" w:type="dxa"/>
            <w:tcBorders>
              <w:top w:val="single" w:sz="4" w:space="0" w:color="000000"/>
              <w:left w:val="single" w:sz="4" w:space="0" w:color="000000"/>
              <w:bottom w:val="single" w:sz="4" w:space="0" w:color="000000"/>
              <w:right w:val="single" w:sz="4" w:space="0" w:color="000000"/>
            </w:tcBorders>
            <w:shd w:val="clear" w:color="auto" w:fill="002A41"/>
            <w:vAlign w:val="center"/>
          </w:tcPr>
          <w:p w:rsidR="002B4EDB" w:rsidRPr="002B4EDB" w:rsidRDefault="002B4EDB" w:rsidP="002B4EDB">
            <w:pPr>
              <w:pStyle w:val="TableText"/>
              <w:rPr>
                <w:b/>
                <w:color w:val="FFFFFF" w:themeColor="background1"/>
              </w:rPr>
            </w:pPr>
            <w:r w:rsidRPr="002B4EDB">
              <w:rPr>
                <w:b/>
                <w:color w:val="FFFFFF" w:themeColor="background1"/>
              </w:rPr>
              <w:t>Date for Next Review</w:t>
            </w:r>
          </w:p>
        </w:tc>
      </w:tr>
      <w:tr w:rsidR="002B4EDB" w:rsidTr="00EB70E0">
        <w:trPr>
          <w:trHeight w:val="430"/>
        </w:trPr>
        <w:tc>
          <w:tcPr>
            <w:tcW w:w="1241" w:type="dxa"/>
            <w:tcBorders>
              <w:top w:val="single" w:sz="4" w:space="0" w:color="000000"/>
              <w:left w:val="single" w:sz="4" w:space="0" w:color="000000"/>
              <w:bottom w:val="single" w:sz="6" w:space="0" w:color="000000"/>
              <w:right w:val="single" w:sz="4" w:space="0" w:color="000000"/>
            </w:tcBorders>
            <w:vAlign w:val="center"/>
          </w:tcPr>
          <w:p w:rsidR="002B4EDB" w:rsidRDefault="002B4EDB" w:rsidP="002B4EDB">
            <w:pPr>
              <w:pStyle w:val="TableText"/>
            </w:pPr>
            <w:r>
              <w:t>10</w:t>
            </w:r>
          </w:p>
        </w:tc>
        <w:tc>
          <w:tcPr>
            <w:tcW w:w="2552" w:type="dxa"/>
            <w:tcBorders>
              <w:top w:val="single" w:sz="4" w:space="0" w:color="000000"/>
              <w:left w:val="single" w:sz="4" w:space="0" w:color="000000"/>
              <w:bottom w:val="single" w:sz="6" w:space="0" w:color="000000"/>
              <w:right w:val="single" w:sz="4" w:space="0" w:color="000000"/>
            </w:tcBorders>
            <w:vAlign w:val="center"/>
          </w:tcPr>
          <w:p w:rsidR="002B4EDB" w:rsidRDefault="002B4EDB" w:rsidP="002B4EDB">
            <w:pPr>
              <w:pStyle w:val="TableText"/>
            </w:pPr>
            <w:r>
              <w:t>28/04/2022</w:t>
            </w:r>
          </w:p>
        </w:tc>
        <w:tc>
          <w:tcPr>
            <w:tcW w:w="2551" w:type="dxa"/>
            <w:tcBorders>
              <w:top w:val="single" w:sz="4" w:space="0" w:color="000000"/>
              <w:left w:val="single" w:sz="4" w:space="0" w:color="000000"/>
              <w:bottom w:val="single" w:sz="6" w:space="0" w:color="000000"/>
              <w:right w:val="single" w:sz="4" w:space="0" w:color="000000"/>
            </w:tcBorders>
            <w:vAlign w:val="center"/>
          </w:tcPr>
          <w:p w:rsidR="002B4EDB" w:rsidRDefault="002B4EDB" w:rsidP="002B4EDB">
            <w:pPr>
              <w:pStyle w:val="TableText"/>
            </w:pPr>
            <w:r>
              <w:t>12 months (19 April 2022)</w:t>
            </w:r>
          </w:p>
        </w:tc>
        <w:tc>
          <w:tcPr>
            <w:tcW w:w="2977" w:type="dxa"/>
            <w:tcBorders>
              <w:top w:val="single" w:sz="4" w:space="0" w:color="000000"/>
              <w:left w:val="single" w:sz="4" w:space="0" w:color="000000"/>
              <w:bottom w:val="single" w:sz="6" w:space="0" w:color="000000"/>
              <w:right w:val="single" w:sz="4" w:space="0" w:color="000000"/>
            </w:tcBorders>
            <w:vAlign w:val="center"/>
          </w:tcPr>
          <w:p w:rsidR="002B4EDB" w:rsidRDefault="002B4EDB" w:rsidP="002B4EDB">
            <w:pPr>
              <w:pStyle w:val="TableText"/>
            </w:pPr>
            <w:r>
              <w:t>April 2023</w:t>
            </w:r>
          </w:p>
        </w:tc>
      </w:tr>
    </w:tbl>
    <w:p w:rsidR="002B4EDB" w:rsidRDefault="002B4EDB" w:rsidP="002B4EDB"/>
    <w:tbl>
      <w:tblPr>
        <w:tblW w:w="9321" w:type="dxa"/>
        <w:tblLayout w:type="fixed"/>
        <w:tblLook w:val="0000" w:firstRow="0" w:lastRow="0" w:firstColumn="0" w:lastColumn="0" w:noHBand="0" w:noVBand="0"/>
      </w:tblPr>
      <w:tblGrid>
        <w:gridCol w:w="816"/>
        <w:gridCol w:w="1418"/>
        <w:gridCol w:w="1701"/>
        <w:gridCol w:w="1701"/>
        <w:gridCol w:w="3685"/>
      </w:tblGrid>
      <w:tr w:rsidR="002B4EDB" w:rsidRPr="002B4EDB" w:rsidTr="002B4EDB">
        <w:trPr>
          <w:trHeight w:val="430"/>
        </w:trPr>
        <w:tc>
          <w:tcPr>
            <w:tcW w:w="816" w:type="dxa"/>
            <w:tcBorders>
              <w:top w:val="single" w:sz="4" w:space="0" w:color="000000"/>
              <w:left w:val="single" w:sz="4" w:space="0" w:color="000000"/>
              <w:bottom w:val="single" w:sz="4" w:space="0" w:color="000000"/>
              <w:right w:val="single" w:sz="4" w:space="0" w:color="000000"/>
            </w:tcBorders>
            <w:shd w:val="clear" w:color="auto" w:fill="002A41"/>
            <w:vAlign w:val="center"/>
          </w:tcPr>
          <w:p w:rsidR="002B4EDB" w:rsidRPr="002B4EDB" w:rsidRDefault="002B4EDB" w:rsidP="002B4EDB">
            <w:pPr>
              <w:pStyle w:val="TableText"/>
              <w:rPr>
                <w:b/>
                <w:color w:val="FFFFFF" w:themeColor="background1"/>
              </w:rPr>
            </w:pPr>
            <w:r w:rsidRPr="002B4EDB">
              <w:rPr>
                <w:b/>
                <w:color w:val="FFFFFF" w:themeColor="background1"/>
              </w:rPr>
              <w:t>Rev.</w:t>
            </w:r>
          </w:p>
        </w:tc>
        <w:tc>
          <w:tcPr>
            <w:tcW w:w="1418" w:type="dxa"/>
            <w:tcBorders>
              <w:top w:val="single" w:sz="4" w:space="0" w:color="000000"/>
              <w:left w:val="single" w:sz="4" w:space="0" w:color="000000"/>
              <w:bottom w:val="single" w:sz="4" w:space="0" w:color="000000"/>
              <w:right w:val="single" w:sz="4" w:space="0" w:color="000000"/>
            </w:tcBorders>
            <w:shd w:val="clear" w:color="auto" w:fill="002A41"/>
            <w:vAlign w:val="center"/>
          </w:tcPr>
          <w:p w:rsidR="002B4EDB" w:rsidRPr="002B4EDB" w:rsidRDefault="002B4EDB" w:rsidP="002B4EDB">
            <w:pPr>
              <w:pStyle w:val="TableText"/>
              <w:rPr>
                <w:b/>
                <w:color w:val="FFFFFF" w:themeColor="background1"/>
              </w:rPr>
            </w:pPr>
            <w:r w:rsidRPr="002B4EDB">
              <w:rPr>
                <w:b/>
                <w:color w:val="FFFFFF" w:themeColor="background1"/>
              </w:rPr>
              <w:t>Date</w:t>
            </w:r>
          </w:p>
        </w:tc>
        <w:tc>
          <w:tcPr>
            <w:tcW w:w="1701" w:type="dxa"/>
            <w:tcBorders>
              <w:top w:val="single" w:sz="4" w:space="0" w:color="000000"/>
              <w:left w:val="single" w:sz="4" w:space="0" w:color="000000"/>
              <w:bottom w:val="single" w:sz="4" w:space="0" w:color="000000"/>
              <w:right w:val="single" w:sz="4" w:space="0" w:color="000000"/>
            </w:tcBorders>
            <w:shd w:val="clear" w:color="auto" w:fill="002A41"/>
            <w:vAlign w:val="center"/>
          </w:tcPr>
          <w:p w:rsidR="002B4EDB" w:rsidRPr="002B4EDB" w:rsidRDefault="002B4EDB" w:rsidP="002B4EDB">
            <w:pPr>
              <w:pStyle w:val="TableText"/>
              <w:rPr>
                <w:b/>
                <w:color w:val="FFFFFF" w:themeColor="background1"/>
              </w:rPr>
            </w:pPr>
            <w:r w:rsidRPr="002B4EDB">
              <w:rPr>
                <w:b/>
                <w:color w:val="FFFFFF" w:themeColor="background1"/>
              </w:rPr>
              <w:t>Prepared by</w:t>
            </w:r>
          </w:p>
        </w:tc>
        <w:tc>
          <w:tcPr>
            <w:tcW w:w="1701" w:type="dxa"/>
            <w:tcBorders>
              <w:top w:val="single" w:sz="4" w:space="0" w:color="000000"/>
              <w:left w:val="single" w:sz="4" w:space="0" w:color="000000"/>
              <w:bottom w:val="single" w:sz="4" w:space="0" w:color="000000"/>
              <w:right w:val="single" w:sz="4" w:space="0" w:color="000000"/>
            </w:tcBorders>
            <w:shd w:val="clear" w:color="auto" w:fill="002A41"/>
            <w:vAlign w:val="center"/>
          </w:tcPr>
          <w:p w:rsidR="002B4EDB" w:rsidRPr="002B4EDB" w:rsidRDefault="002B4EDB" w:rsidP="002B4EDB">
            <w:pPr>
              <w:pStyle w:val="TableText"/>
              <w:rPr>
                <w:b/>
                <w:color w:val="FFFFFF" w:themeColor="background1"/>
              </w:rPr>
            </w:pPr>
            <w:r w:rsidRPr="002B4EDB">
              <w:rPr>
                <w:b/>
                <w:color w:val="FFFFFF" w:themeColor="background1"/>
              </w:rPr>
              <w:t>Approved By</w:t>
            </w:r>
          </w:p>
        </w:tc>
        <w:tc>
          <w:tcPr>
            <w:tcW w:w="3685" w:type="dxa"/>
            <w:tcBorders>
              <w:top w:val="single" w:sz="4" w:space="0" w:color="000000"/>
              <w:left w:val="single" w:sz="4" w:space="0" w:color="000000"/>
              <w:bottom w:val="single" w:sz="4" w:space="0" w:color="000000"/>
              <w:right w:val="single" w:sz="4" w:space="0" w:color="000000"/>
            </w:tcBorders>
            <w:shd w:val="clear" w:color="auto" w:fill="002A41"/>
            <w:vAlign w:val="center"/>
          </w:tcPr>
          <w:p w:rsidR="002B4EDB" w:rsidRPr="002B4EDB" w:rsidRDefault="002B4EDB" w:rsidP="002B4EDB">
            <w:pPr>
              <w:pStyle w:val="TableText"/>
              <w:rPr>
                <w:b/>
                <w:color w:val="FFFFFF" w:themeColor="background1"/>
              </w:rPr>
            </w:pPr>
            <w:r w:rsidRPr="002B4EDB">
              <w:rPr>
                <w:b/>
                <w:color w:val="FFFFFF" w:themeColor="background1"/>
              </w:rPr>
              <w:t>Revision Details</w:t>
            </w:r>
          </w:p>
        </w:tc>
      </w:tr>
      <w:tr w:rsidR="002B4EDB" w:rsidRPr="002B4EDB" w:rsidTr="00EB70E0">
        <w:trPr>
          <w:trHeight w:val="430"/>
        </w:trPr>
        <w:tc>
          <w:tcPr>
            <w:tcW w:w="816" w:type="dxa"/>
            <w:tcBorders>
              <w:top w:val="single" w:sz="4"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01</w:t>
            </w:r>
          </w:p>
        </w:tc>
        <w:tc>
          <w:tcPr>
            <w:tcW w:w="1418" w:type="dxa"/>
            <w:tcBorders>
              <w:top w:val="single" w:sz="4"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December 2012</w:t>
            </w:r>
          </w:p>
        </w:tc>
        <w:tc>
          <w:tcPr>
            <w:tcW w:w="1701" w:type="dxa"/>
            <w:tcBorders>
              <w:top w:val="single" w:sz="4" w:space="0" w:color="000000"/>
              <w:left w:val="single" w:sz="4" w:space="0" w:color="000000"/>
              <w:bottom w:val="single" w:sz="6" w:space="0" w:color="000000"/>
              <w:right w:val="single" w:sz="4" w:space="0" w:color="000000"/>
            </w:tcBorders>
            <w:vAlign w:val="center"/>
          </w:tcPr>
          <w:p w:rsidR="002B4EDB" w:rsidRPr="006E4932" w:rsidRDefault="002B4EDB" w:rsidP="002B4EDB">
            <w:pPr>
              <w:pStyle w:val="TableText"/>
              <w:rPr>
                <w:highlight w:val="black"/>
              </w:rPr>
            </w:pPr>
            <w:r w:rsidRPr="006E4932">
              <w:rPr>
                <w:highlight w:val="black"/>
              </w:rPr>
              <w:t xml:space="preserve">Karin </w:t>
            </w:r>
            <w:proofErr w:type="spellStart"/>
            <w:r w:rsidRPr="006E4932">
              <w:rPr>
                <w:highlight w:val="black"/>
              </w:rPr>
              <w:t>Schianetz</w:t>
            </w:r>
            <w:proofErr w:type="spellEnd"/>
          </w:p>
        </w:tc>
        <w:tc>
          <w:tcPr>
            <w:tcW w:w="1701" w:type="dxa"/>
            <w:tcBorders>
              <w:top w:val="single" w:sz="4" w:space="0" w:color="000000"/>
              <w:left w:val="single" w:sz="4" w:space="0" w:color="000000"/>
              <w:bottom w:val="single" w:sz="6" w:space="0" w:color="000000"/>
              <w:right w:val="single" w:sz="4" w:space="0" w:color="000000"/>
            </w:tcBorders>
            <w:vAlign w:val="center"/>
          </w:tcPr>
          <w:p w:rsidR="002B4EDB" w:rsidRPr="006E4932" w:rsidRDefault="002B4EDB" w:rsidP="002B4EDB">
            <w:pPr>
              <w:pStyle w:val="TableText"/>
              <w:rPr>
                <w:highlight w:val="black"/>
              </w:rPr>
            </w:pPr>
            <w:r w:rsidRPr="006E4932">
              <w:rPr>
                <w:highlight w:val="black"/>
              </w:rPr>
              <w:t>Stuart Hutchings</w:t>
            </w:r>
          </w:p>
        </w:tc>
        <w:tc>
          <w:tcPr>
            <w:tcW w:w="3685" w:type="dxa"/>
            <w:tcBorders>
              <w:top w:val="single" w:sz="4"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Document Created</w:t>
            </w:r>
          </w:p>
        </w:tc>
      </w:tr>
      <w:tr w:rsidR="002B4EDB" w:rsidRPr="002B4EDB" w:rsidTr="00EB70E0">
        <w:trPr>
          <w:trHeight w:val="430"/>
        </w:trPr>
        <w:tc>
          <w:tcPr>
            <w:tcW w:w="816" w:type="dxa"/>
            <w:tcBorders>
              <w:top w:val="single" w:sz="4"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02</w:t>
            </w:r>
          </w:p>
        </w:tc>
        <w:tc>
          <w:tcPr>
            <w:tcW w:w="1418" w:type="dxa"/>
            <w:tcBorders>
              <w:top w:val="single" w:sz="4"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24 January 2013</w:t>
            </w:r>
          </w:p>
        </w:tc>
        <w:tc>
          <w:tcPr>
            <w:tcW w:w="1701" w:type="dxa"/>
            <w:tcBorders>
              <w:top w:val="single" w:sz="4" w:space="0" w:color="000000"/>
              <w:left w:val="single" w:sz="4" w:space="0" w:color="000000"/>
              <w:bottom w:val="single" w:sz="6" w:space="0" w:color="000000"/>
              <w:right w:val="single" w:sz="4" w:space="0" w:color="000000"/>
            </w:tcBorders>
            <w:vAlign w:val="center"/>
          </w:tcPr>
          <w:p w:rsidR="002B4EDB" w:rsidRPr="006E4932" w:rsidRDefault="002B4EDB" w:rsidP="002B4EDB">
            <w:pPr>
              <w:pStyle w:val="TableText"/>
              <w:rPr>
                <w:highlight w:val="black"/>
              </w:rPr>
            </w:pPr>
            <w:r w:rsidRPr="006E4932">
              <w:rPr>
                <w:highlight w:val="black"/>
              </w:rPr>
              <w:t xml:space="preserve">Karin </w:t>
            </w:r>
            <w:proofErr w:type="spellStart"/>
            <w:r w:rsidRPr="006E4932">
              <w:rPr>
                <w:highlight w:val="black"/>
              </w:rPr>
              <w:t>Schianetz</w:t>
            </w:r>
            <w:proofErr w:type="spellEnd"/>
          </w:p>
        </w:tc>
        <w:tc>
          <w:tcPr>
            <w:tcW w:w="1701" w:type="dxa"/>
            <w:tcBorders>
              <w:top w:val="single" w:sz="4" w:space="0" w:color="000000"/>
              <w:left w:val="single" w:sz="4" w:space="0" w:color="000000"/>
              <w:bottom w:val="single" w:sz="6" w:space="0" w:color="000000"/>
              <w:right w:val="single" w:sz="4" w:space="0" w:color="000000"/>
            </w:tcBorders>
            <w:vAlign w:val="center"/>
          </w:tcPr>
          <w:p w:rsidR="002B4EDB" w:rsidRPr="006E4932" w:rsidRDefault="002B4EDB" w:rsidP="002B4EDB">
            <w:pPr>
              <w:pStyle w:val="TableText"/>
              <w:rPr>
                <w:highlight w:val="black"/>
              </w:rPr>
            </w:pPr>
            <w:r w:rsidRPr="006E4932">
              <w:rPr>
                <w:highlight w:val="black"/>
              </w:rPr>
              <w:t>Stuart Hutchings</w:t>
            </w:r>
          </w:p>
        </w:tc>
        <w:tc>
          <w:tcPr>
            <w:tcW w:w="3685" w:type="dxa"/>
            <w:tcBorders>
              <w:top w:val="single" w:sz="4"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Included reference to Map 60059</w:t>
            </w:r>
          </w:p>
        </w:tc>
      </w:tr>
      <w:tr w:rsidR="002B4EDB" w:rsidRPr="002B4EDB" w:rsidTr="00EB70E0">
        <w:trPr>
          <w:trHeight w:val="430"/>
        </w:trPr>
        <w:tc>
          <w:tcPr>
            <w:tcW w:w="816"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2.1</w:t>
            </w:r>
          </w:p>
        </w:tc>
        <w:tc>
          <w:tcPr>
            <w:tcW w:w="1418"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September 2013</w:t>
            </w:r>
          </w:p>
        </w:tc>
        <w:tc>
          <w:tcPr>
            <w:tcW w:w="1701" w:type="dxa"/>
            <w:tcBorders>
              <w:top w:val="single" w:sz="6" w:space="0" w:color="000000"/>
              <w:left w:val="single" w:sz="4" w:space="0" w:color="000000"/>
              <w:bottom w:val="single" w:sz="6" w:space="0" w:color="000000"/>
              <w:right w:val="single" w:sz="4" w:space="0" w:color="000000"/>
            </w:tcBorders>
            <w:vAlign w:val="center"/>
          </w:tcPr>
          <w:p w:rsidR="002B4EDB" w:rsidRPr="006E4932" w:rsidRDefault="002B4EDB" w:rsidP="002B4EDB">
            <w:pPr>
              <w:pStyle w:val="TableText"/>
              <w:rPr>
                <w:highlight w:val="black"/>
              </w:rPr>
            </w:pPr>
            <w:r w:rsidRPr="006E4932">
              <w:rPr>
                <w:highlight w:val="black"/>
              </w:rPr>
              <w:t xml:space="preserve">Alex </w:t>
            </w:r>
            <w:proofErr w:type="spellStart"/>
            <w:r w:rsidRPr="006E4932">
              <w:rPr>
                <w:highlight w:val="black"/>
              </w:rPr>
              <w:t>Wnorowski</w:t>
            </w:r>
            <w:proofErr w:type="spellEnd"/>
          </w:p>
        </w:tc>
        <w:tc>
          <w:tcPr>
            <w:tcW w:w="1701" w:type="dxa"/>
            <w:tcBorders>
              <w:top w:val="single" w:sz="6" w:space="0" w:color="000000"/>
              <w:left w:val="single" w:sz="4" w:space="0" w:color="000000"/>
              <w:bottom w:val="single" w:sz="6" w:space="0" w:color="000000"/>
              <w:right w:val="single" w:sz="4" w:space="0" w:color="000000"/>
            </w:tcBorders>
            <w:vAlign w:val="center"/>
          </w:tcPr>
          <w:p w:rsidR="002B4EDB" w:rsidRPr="006E4932" w:rsidRDefault="002B4EDB" w:rsidP="002B4EDB">
            <w:pPr>
              <w:pStyle w:val="TableText"/>
              <w:rPr>
                <w:highlight w:val="black"/>
              </w:rPr>
            </w:pPr>
            <w:r w:rsidRPr="006E4932">
              <w:rPr>
                <w:highlight w:val="black"/>
              </w:rPr>
              <w:t>Stuart Hutchings</w:t>
            </w:r>
          </w:p>
        </w:tc>
        <w:tc>
          <w:tcPr>
            <w:tcW w:w="3685"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Changes reflecting new company structure</w:t>
            </w:r>
          </w:p>
        </w:tc>
      </w:tr>
      <w:tr w:rsidR="002B4EDB" w:rsidRPr="002B4EDB" w:rsidTr="00EB70E0">
        <w:trPr>
          <w:trHeight w:val="430"/>
        </w:trPr>
        <w:tc>
          <w:tcPr>
            <w:tcW w:w="816"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03</w:t>
            </w:r>
          </w:p>
        </w:tc>
        <w:tc>
          <w:tcPr>
            <w:tcW w:w="1418"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September 2014</w:t>
            </w:r>
          </w:p>
        </w:tc>
        <w:tc>
          <w:tcPr>
            <w:tcW w:w="1701" w:type="dxa"/>
            <w:tcBorders>
              <w:top w:val="single" w:sz="6" w:space="0" w:color="000000"/>
              <w:left w:val="single" w:sz="4" w:space="0" w:color="000000"/>
              <w:bottom w:val="single" w:sz="6" w:space="0" w:color="000000"/>
              <w:right w:val="single" w:sz="4" w:space="0" w:color="000000"/>
            </w:tcBorders>
            <w:vAlign w:val="center"/>
          </w:tcPr>
          <w:p w:rsidR="002B4EDB" w:rsidRPr="006E4932" w:rsidRDefault="002B4EDB" w:rsidP="002B4EDB">
            <w:pPr>
              <w:pStyle w:val="TableText"/>
              <w:rPr>
                <w:highlight w:val="black"/>
              </w:rPr>
            </w:pPr>
            <w:r w:rsidRPr="006E4932">
              <w:rPr>
                <w:highlight w:val="black"/>
              </w:rPr>
              <w:t xml:space="preserve">Alex </w:t>
            </w:r>
            <w:proofErr w:type="spellStart"/>
            <w:r w:rsidRPr="006E4932">
              <w:rPr>
                <w:highlight w:val="black"/>
              </w:rPr>
              <w:t>Wnorowski</w:t>
            </w:r>
            <w:proofErr w:type="spellEnd"/>
          </w:p>
        </w:tc>
        <w:tc>
          <w:tcPr>
            <w:tcW w:w="1701" w:type="dxa"/>
            <w:tcBorders>
              <w:top w:val="single" w:sz="6" w:space="0" w:color="000000"/>
              <w:left w:val="single" w:sz="4" w:space="0" w:color="000000"/>
              <w:bottom w:val="single" w:sz="6" w:space="0" w:color="000000"/>
              <w:right w:val="single" w:sz="4" w:space="0" w:color="000000"/>
            </w:tcBorders>
            <w:vAlign w:val="center"/>
          </w:tcPr>
          <w:p w:rsidR="002B4EDB" w:rsidRPr="006E4932" w:rsidRDefault="002B4EDB" w:rsidP="002B4EDB">
            <w:pPr>
              <w:pStyle w:val="TableText"/>
              <w:rPr>
                <w:highlight w:val="black"/>
              </w:rPr>
            </w:pPr>
            <w:r w:rsidRPr="006E4932">
              <w:rPr>
                <w:highlight w:val="black"/>
              </w:rPr>
              <w:t>Stuart Hutchings</w:t>
            </w:r>
          </w:p>
        </w:tc>
        <w:tc>
          <w:tcPr>
            <w:tcW w:w="3685"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Annual Review</w:t>
            </w:r>
          </w:p>
        </w:tc>
      </w:tr>
      <w:tr w:rsidR="002B4EDB" w:rsidRPr="002B4EDB" w:rsidTr="00EB70E0">
        <w:trPr>
          <w:trHeight w:val="430"/>
        </w:trPr>
        <w:tc>
          <w:tcPr>
            <w:tcW w:w="816"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04</w:t>
            </w:r>
          </w:p>
        </w:tc>
        <w:tc>
          <w:tcPr>
            <w:tcW w:w="1418"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September 2015</w:t>
            </w:r>
          </w:p>
        </w:tc>
        <w:tc>
          <w:tcPr>
            <w:tcW w:w="1701" w:type="dxa"/>
            <w:tcBorders>
              <w:top w:val="single" w:sz="6" w:space="0" w:color="000000"/>
              <w:left w:val="single" w:sz="4" w:space="0" w:color="000000"/>
              <w:bottom w:val="single" w:sz="6" w:space="0" w:color="000000"/>
              <w:right w:val="single" w:sz="4" w:space="0" w:color="000000"/>
            </w:tcBorders>
            <w:vAlign w:val="center"/>
          </w:tcPr>
          <w:p w:rsidR="002B4EDB" w:rsidRPr="006E4932" w:rsidRDefault="002B4EDB" w:rsidP="002B4EDB">
            <w:pPr>
              <w:pStyle w:val="TableText"/>
              <w:rPr>
                <w:highlight w:val="black"/>
              </w:rPr>
            </w:pPr>
            <w:r w:rsidRPr="006E4932">
              <w:rPr>
                <w:highlight w:val="black"/>
              </w:rPr>
              <w:t xml:space="preserve">Alex </w:t>
            </w:r>
            <w:proofErr w:type="spellStart"/>
            <w:r w:rsidRPr="006E4932">
              <w:rPr>
                <w:highlight w:val="black"/>
              </w:rPr>
              <w:t>Wnorowski</w:t>
            </w:r>
            <w:proofErr w:type="spellEnd"/>
          </w:p>
        </w:tc>
        <w:tc>
          <w:tcPr>
            <w:tcW w:w="1701" w:type="dxa"/>
            <w:tcBorders>
              <w:top w:val="single" w:sz="6" w:space="0" w:color="000000"/>
              <w:left w:val="single" w:sz="4" w:space="0" w:color="000000"/>
              <w:bottom w:val="single" w:sz="6" w:space="0" w:color="000000"/>
              <w:right w:val="single" w:sz="4" w:space="0" w:color="000000"/>
            </w:tcBorders>
            <w:vAlign w:val="center"/>
          </w:tcPr>
          <w:p w:rsidR="002B4EDB" w:rsidRPr="006E4932" w:rsidRDefault="002B4EDB" w:rsidP="002B4EDB">
            <w:pPr>
              <w:pStyle w:val="TableText"/>
              <w:rPr>
                <w:highlight w:val="black"/>
              </w:rPr>
            </w:pPr>
            <w:r w:rsidRPr="006E4932">
              <w:rPr>
                <w:highlight w:val="black"/>
              </w:rPr>
              <w:t>Stuart Hutchings</w:t>
            </w:r>
          </w:p>
        </w:tc>
        <w:tc>
          <w:tcPr>
            <w:tcW w:w="3685"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Annual Review</w:t>
            </w:r>
          </w:p>
        </w:tc>
      </w:tr>
      <w:tr w:rsidR="002B4EDB" w:rsidRPr="002B4EDB" w:rsidTr="00EB70E0">
        <w:trPr>
          <w:trHeight w:val="430"/>
        </w:trPr>
        <w:tc>
          <w:tcPr>
            <w:tcW w:w="816" w:type="dxa"/>
            <w:tcBorders>
              <w:top w:val="single" w:sz="6" w:space="0" w:color="000000"/>
              <w:left w:val="single" w:sz="4" w:space="0" w:color="000000"/>
              <w:bottom w:val="single" w:sz="4" w:space="0" w:color="000000"/>
              <w:right w:val="single" w:sz="4" w:space="0" w:color="000000"/>
            </w:tcBorders>
            <w:vAlign w:val="center"/>
          </w:tcPr>
          <w:p w:rsidR="002B4EDB" w:rsidRPr="002B4EDB" w:rsidRDefault="002B4EDB" w:rsidP="002B4EDB">
            <w:pPr>
              <w:pStyle w:val="TableText"/>
            </w:pPr>
            <w:r w:rsidRPr="002B4EDB">
              <w:t>05</w:t>
            </w:r>
          </w:p>
        </w:tc>
        <w:tc>
          <w:tcPr>
            <w:tcW w:w="1418" w:type="dxa"/>
            <w:tcBorders>
              <w:top w:val="single" w:sz="6" w:space="0" w:color="000000"/>
              <w:left w:val="single" w:sz="4" w:space="0" w:color="000000"/>
              <w:bottom w:val="single" w:sz="4" w:space="0" w:color="000000"/>
              <w:right w:val="single" w:sz="4" w:space="0" w:color="000000"/>
            </w:tcBorders>
            <w:vAlign w:val="center"/>
          </w:tcPr>
          <w:p w:rsidR="002B4EDB" w:rsidRPr="002B4EDB" w:rsidRDefault="002B4EDB" w:rsidP="002B4EDB">
            <w:pPr>
              <w:pStyle w:val="TableText"/>
            </w:pPr>
            <w:r w:rsidRPr="002B4EDB">
              <w:t>March 2017</w:t>
            </w:r>
          </w:p>
        </w:tc>
        <w:tc>
          <w:tcPr>
            <w:tcW w:w="1701" w:type="dxa"/>
            <w:tcBorders>
              <w:top w:val="single" w:sz="6" w:space="0" w:color="000000"/>
              <w:left w:val="single" w:sz="4" w:space="0" w:color="000000"/>
              <w:bottom w:val="single" w:sz="4" w:space="0" w:color="000000"/>
              <w:right w:val="single" w:sz="4" w:space="0" w:color="000000"/>
            </w:tcBorders>
            <w:vAlign w:val="center"/>
          </w:tcPr>
          <w:p w:rsidR="002B4EDB" w:rsidRPr="006E4932" w:rsidRDefault="002B4EDB" w:rsidP="002B4EDB">
            <w:pPr>
              <w:pStyle w:val="TableText"/>
              <w:rPr>
                <w:highlight w:val="black"/>
              </w:rPr>
            </w:pPr>
            <w:proofErr w:type="spellStart"/>
            <w:r w:rsidRPr="006E4932">
              <w:rPr>
                <w:highlight w:val="black"/>
              </w:rPr>
              <w:t>Micheal</w:t>
            </w:r>
            <w:proofErr w:type="spellEnd"/>
            <w:r w:rsidRPr="006E4932">
              <w:rPr>
                <w:highlight w:val="black"/>
              </w:rPr>
              <w:t xml:space="preserve"> Curley</w:t>
            </w:r>
          </w:p>
        </w:tc>
        <w:tc>
          <w:tcPr>
            <w:tcW w:w="1701" w:type="dxa"/>
            <w:tcBorders>
              <w:top w:val="single" w:sz="6" w:space="0" w:color="000000"/>
              <w:left w:val="single" w:sz="4" w:space="0" w:color="000000"/>
              <w:bottom w:val="single" w:sz="4" w:space="0" w:color="000000"/>
              <w:right w:val="single" w:sz="4" w:space="0" w:color="000000"/>
            </w:tcBorders>
            <w:vAlign w:val="center"/>
          </w:tcPr>
          <w:p w:rsidR="002B4EDB" w:rsidRPr="006E4932" w:rsidRDefault="002B4EDB" w:rsidP="002B4EDB">
            <w:pPr>
              <w:pStyle w:val="TableText"/>
              <w:rPr>
                <w:highlight w:val="black"/>
              </w:rPr>
            </w:pPr>
            <w:r w:rsidRPr="006E4932">
              <w:rPr>
                <w:highlight w:val="black"/>
              </w:rPr>
              <w:t>Stuart Hutchings</w:t>
            </w:r>
          </w:p>
        </w:tc>
        <w:tc>
          <w:tcPr>
            <w:tcW w:w="3685" w:type="dxa"/>
            <w:tcBorders>
              <w:top w:val="single" w:sz="6" w:space="0" w:color="000000"/>
              <w:left w:val="single" w:sz="4" w:space="0" w:color="000000"/>
              <w:bottom w:val="single" w:sz="4" w:space="0" w:color="000000"/>
              <w:right w:val="single" w:sz="4" w:space="0" w:color="000000"/>
            </w:tcBorders>
            <w:vAlign w:val="center"/>
          </w:tcPr>
          <w:p w:rsidR="002B4EDB" w:rsidRPr="002B4EDB" w:rsidRDefault="002B4EDB" w:rsidP="002B4EDB">
            <w:pPr>
              <w:pStyle w:val="TableText"/>
            </w:pPr>
            <w:r w:rsidRPr="002B4EDB">
              <w:t>Major Review</w:t>
            </w:r>
          </w:p>
        </w:tc>
      </w:tr>
      <w:tr w:rsidR="002B4EDB" w:rsidRPr="002B4EDB" w:rsidTr="00EB70E0">
        <w:trPr>
          <w:trHeight w:val="430"/>
        </w:trPr>
        <w:tc>
          <w:tcPr>
            <w:tcW w:w="816"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06</w:t>
            </w:r>
          </w:p>
        </w:tc>
        <w:tc>
          <w:tcPr>
            <w:tcW w:w="1418"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March 2018</w:t>
            </w:r>
          </w:p>
        </w:tc>
        <w:tc>
          <w:tcPr>
            <w:tcW w:w="1701" w:type="dxa"/>
            <w:tcBorders>
              <w:top w:val="single" w:sz="6" w:space="0" w:color="000000"/>
              <w:left w:val="single" w:sz="4" w:space="0" w:color="000000"/>
              <w:bottom w:val="single" w:sz="6" w:space="0" w:color="000000"/>
              <w:right w:val="single" w:sz="4" w:space="0" w:color="000000"/>
            </w:tcBorders>
            <w:vAlign w:val="center"/>
          </w:tcPr>
          <w:p w:rsidR="002B4EDB" w:rsidRPr="006E4932" w:rsidRDefault="002B4EDB" w:rsidP="002B4EDB">
            <w:pPr>
              <w:pStyle w:val="TableText"/>
              <w:rPr>
                <w:highlight w:val="black"/>
              </w:rPr>
            </w:pPr>
            <w:r w:rsidRPr="006E4932">
              <w:rPr>
                <w:highlight w:val="black"/>
              </w:rPr>
              <w:t xml:space="preserve">Ibrahim </w:t>
            </w:r>
            <w:proofErr w:type="spellStart"/>
            <w:r w:rsidRPr="006E4932">
              <w:rPr>
                <w:highlight w:val="black"/>
              </w:rPr>
              <w:t>Mulhern</w:t>
            </w:r>
            <w:proofErr w:type="spellEnd"/>
          </w:p>
        </w:tc>
        <w:tc>
          <w:tcPr>
            <w:tcW w:w="1701" w:type="dxa"/>
            <w:tcBorders>
              <w:top w:val="single" w:sz="6" w:space="0" w:color="000000"/>
              <w:left w:val="single" w:sz="4" w:space="0" w:color="000000"/>
              <w:bottom w:val="single" w:sz="6" w:space="0" w:color="000000"/>
              <w:right w:val="single" w:sz="4" w:space="0" w:color="000000"/>
            </w:tcBorders>
            <w:vAlign w:val="center"/>
          </w:tcPr>
          <w:p w:rsidR="002B4EDB" w:rsidRPr="006E4932" w:rsidRDefault="002B4EDB" w:rsidP="002B4EDB">
            <w:pPr>
              <w:pStyle w:val="TableText"/>
              <w:rPr>
                <w:highlight w:val="black"/>
              </w:rPr>
            </w:pPr>
            <w:r w:rsidRPr="006E4932">
              <w:rPr>
                <w:highlight w:val="black"/>
              </w:rPr>
              <w:t>Stuart Hutchings</w:t>
            </w:r>
          </w:p>
        </w:tc>
        <w:tc>
          <w:tcPr>
            <w:tcW w:w="3685"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Annual review</w:t>
            </w:r>
          </w:p>
        </w:tc>
      </w:tr>
      <w:tr w:rsidR="002B4EDB" w:rsidRPr="002B4EDB" w:rsidTr="00EB70E0">
        <w:trPr>
          <w:trHeight w:val="430"/>
        </w:trPr>
        <w:tc>
          <w:tcPr>
            <w:tcW w:w="816"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07</w:t>
            </w:r>
          </w:p>
        </w:tc>
        <w:tc>
          <w:tcPr>
            <w:tcW w:w="1418"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March 2019</w:t>
            </w:r>
          </w:p>
        </w:tc>
        <w:tc>
          <w:tcPr>
            <w:tcW w:w="1701" w:type="dxa"/>
            <w:tcBorders>
              <w:top w:val="single" w:sz="6" w:space="0" w:color="000000"/>
              <w:left w:val="single" w:sz="4" w:space="0" w:color="000000"/>
              <w:bottom w:val="single" w:sz="6" w:space="0" w:color="000000"/>
              <w:right w:val="single" w:sz="4" w:space="0" w:color="000000"/>
            </w:tcBorders>
            <w:vAlign w:val="center"/>
          </w:tcPr>
          <w:p w:rsidR="002B4EDB" w:rsidRPr="006E4932" w:rsidRDefault="002B4EDB" w:rsidP="002B4EDB">
            <w:pPr>
              <w:pStyle w:val="TableText"/>
              <w:rPr>
                <w:highlight w:val="black"/>
              </w:rPr>
            </w:pPr>
            <w:proofErr w:type="spellStart"/>
            <w:r w:rsidRPr="006E4932">
              <w:rPr>
                <w:highlight w:val="black"/>
              </w:rPr>
              <w:t>Beinda</w:t>
            </w:r>
            <w:proofErr w:type="spellEnd"/>
            <w:r w:rsidRPr="006E4932">
              <w:rPr>
                <w:highlight w:val="black"/>
              </w:rPr>
              <w:t xml:space="preserve"> </w:t>
            </w:r>
            <w:proofErr w:type="spellStart"/>
            <w:r w:rsidRPr="006E4932">
              <w:rPr>
                <w:highlight w:val="black"/>
              </w:rPr>
              <w:t>Prideaux</w:t>
            </w:r>
            <w:proofErr w:type="spellEnd"/>
          </w:p>
        </w:tc>
        <w:tc>
          <w:tcPr>
            <w:tcW w:w="1701" w:type="dxa"/>
            <w:tcBorders>
              <w:top w:val="single" w:sz="6" w:space="0" w:color="000000"/>
              <w:left w:val="single" w:sz="4" w:space="0" w:color="000000"/>
              <w:bottom w:val="single" w:sz="6" w:space="0" w:color="000000"/>
              <w:right w:val="single" w:sz="4" w:space="0" w:color="000000"/>
            </w:tcBorders>
            <w:vAlign w:val="center"/>
          </w:tcPr>
          <w:p w:rsidR="002B4EDB" w:rsidRPr="006E4932" w:rsidRDefault="002B4EDB" w:rsidP="002B4EDB">
            <w:pPr>
              <w:pStyle w:val="TableText"/>
              <w:rPr>
                <w:highlight w:val="black"/>
              </w:rPr>
            </w:pPr>
            <w:r w:rsidRPr="006E4932">
              <w:rPr>
                <w:highlight w:val="black"/>
              </w:rPr>
              <w:t>Stuart Hutchings</w:t>
            </w:r>
          </w:p>
        </w:tc>
        <w:tc>
          <w:tcPr>
            <w:tcW w:w="3685"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 xml:space="preserve">Updated Staff contact details </w:t>
            </w:r>
          </w:p>
          <w:p w:rsidR="002B4EDB" w:rsidRPr="002B4EDB" w:rsidRDefault="002B4EDB" w:rsidP="002B4EDB">
            <w:pPr>
              <w:pStyle w:val="TableText"/>
            </w:pPr>
          </w:p>
        </w:tc>
      </w:tr>
      <w:tr w:rsidR="002B4EDB" w:rsidRPr="002B4EDB" w:rsidTr="00EB70E0">
        <w:trPr>
          <w:trHeight w:val="430"/>
        </w:trPr>
        <w:tc>
          <w:tcPr>
            <w:tcW w:w="816"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08</w:t>
            </w:r>
          </w:p>
        </w:tc>
        <w:tc>
          <w:tcPr>
            <w:tcW w:w="1418"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April 2020</w:t>
            </w:r>
          </w:p>
        </w:tc>
        <w:tc>
          <w:tcPr>
            <w:tcW w:w="1701" w:type="dxa"/>
            <w:tcBorders>
              <w:top w:val="single" w:sz="6" w:space="0" w:color="000000"/>
              <w:left w:val="single" w:sz="4" w:space="0" w:color="000000"/>
              <w:bottom w:val="single" w:sz="6" w:space="0" w:color="000000"/>
              <w:right w:val="single" w:sz="4" w:space="0" w:color="000000"/>
            </w:tcBorders>
            <w:vAlign w:val="center"/>
          </w:tcPr>
          <w:p w:rsidR="002B4EDB" w:rsidRPr="006E4932" w:rsidRDefault="002B4EDB" w:rsidP="002B4EDB">
            <w:pPr>
              <w:pStyle w:val="TableText"/>
              <w:rPr>
                <w:highlight w:val="black"/>
              </w:rPr>
            </w:pPr>
            <w:r w:rsidRPr="006E4932">
              <w:rPr>
                <w:highlight w:val="black"/>
              </w:rPr>
              <w:t xml:space="preserve">Belinda </w:t>
            </w:r>
            <w:proofErr w:type="spellStart"/>
            <w:r w:rsidRPr="006E4932">
              <w:rPr>
                <w:highlight w:val="black"/>
              </w:rPr>
              <w:t>Prideaux</w:t>
            </w:r>
            <w:proofErr w:type="spellEnd"/>
          </w:p>
        </w:tc>
        <w:tc>
          <w:tcPr>
            <w:tcW w:w="1701" w:type="dxa"/>
            <w:tcBorders>
              <w:top w:val="single" w:sz="6" w:space="0" w:color="000000"/>
              <w:left w:val="single" w:sz="4" w:space="0" w:color="000000"/>
              <w:bottom w:val="single" w:sz="6" w:space="0" w:color="000000"/>
              <w:right w:val="single" w:sz="4" w:space="0" w:color="000000"/>
            </w:tcBorders>
            <w:vAlign w:val="center"/>
          </w:tcPr>
          <w:p w:rsidR="002B4EDB" w:rsidRPr="006E4932" w:rsidRDefault="002B4EDB" w:rsidP="002B4EDB">
            <w:pPr>
              <w:pStyle w:val="TableText"/>
              <w:rPr>
                <w:highlight w:val="black"/>
              </w:rPr>
            </w:pPr>
            <w:r w:rsidRPr="006E4932">
              <w:rPr>
                <w:highlight w:val="black"/>
              </w:rPr>
              <w:t xml:space="preserve">Dean </w:t>
            </w:r>
            <w:proofErr w:type="spellStart"/>
            <w:r w:rsidRPr="006E4932">
              <w:rPr>
                <w:highlight w:val="black"/>
              </w:rPr>
              <w:t>Beltrame</w:t>
            </w:r>
            <w:proofErr w:type="spellEnd"/>
          </w:p>
        </w:tc>
        <w:tc>
          <w:tcPr>
            <w:tcW w:w="3685"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Over haul document to meet new EPA PIRMP guidelines</w:t>
            </w:r>
          </w:p>
        </w:tc>
      </w:tr>
      <w:tr w:rsidR="002B4EDB" w:rsidRPr="002B4EDB" w:rsidTr="00EB70E0">
        <w:trPr>
          <w:trHeight w:val="430"/>
        </w:trPr>
        <w:tc>
          <w:tcPr>
            <w:tcW w:w="816"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09</w:t>
            </w:r>
          </w:p>
        </w:tc>
        <w:tc>
          <w:tcPr>
            <w:tcW w:w="1418"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April 2021</w:t>
            </w:r>
          </w:p>
        </w:tc>
        <w:tc>
          <w:tcPr>
            <w:tcW w:w="1701" w:type="dxa"/>
            <w:tcBorders>
              <w:top w:val="single" w:sz="6" w:space="0" w:color="000000"/>
              <w:left w:val="single" w:sz="4" w:space="0" w:color="000000"/>
              <w:bottom w:val="single" w:sz="6" w:space="0" w:color="000000"/>
              <w:right w:val="single" w:sz="4" w:space="0" w:color="000000"/>
            </w:tcBorders>
            <w:vAlign w:val="center"/>
          </w:tcPr>
          <w:p w:rsidR="002B4EDB" w:rsidRPr="006E4932" w:rsidRDefault="002B4EDB" w:rsidP="002B4EDB">
            <w:pPr>
              <w:pStyle w:val="TableText"/>
              <w:rPr>
                <w:highlight w:val="black"/>
              </w:rPr>
            </w:pPr>
            <w:r w:rsidRPr="006E4932">
              <w:rPr>
                <w:highlight w:val="black"/>
              </w:rPr>
              <w:t>Greg Johnson</w:t>
            </w:r>
          </w:p>
        </w:tc>
        <w:tc>
          <w:tcPr>
            <w:tcW w:w="1701" w:type="dxa"/>
            <w:tcBorders>
              <w:top w:val="single" w:sz="6" w:space="0" w:color="000000"/>
              <w:left w:val="single" w:sz="4" w:space="0" w:color="000000"/>
              <w:bottom w:val="single" w:sz="6" w:space="0" w:color="000000"/>
              <w:right w:val="single" w:sz="4" w:space="0" w:color="000000"/>
            </w:tcBorders>
            <w:vAlign w:val="center"/>
          </w:tcPr>
          <w:p w:rsidR="002B4EDB" w:rsidRPr="006E4932" w:rsidRDefault="002B4EDB" w:rsidP="002B4EDB">
            <w:pPr>
              <w:pStyle w:val="TableText"/>
              <w:rPr>
                <w:highlight w:val="black"/>
              </w:rPr>
            </w:pPr>
            <w:r w:rsidRPr="006E4932">
              <w:rPr>
                <w:highlight w:val="black"/>
              </w:rPr>
              <w:t xml:space="preserve">Dean </w:t>
            </w:r>
            <w:proofErr w:type="spellStart"/>
            <w:r w:rsidRPr="006E4932">
              <w:rPr>
                <w:highlight w:val="black"/>
              </w:rPr>
              <w:t>Beltrame</w:t>
            </w:r>
            <w:proofErr w:type="spellEnd"/>
          </w:p>
        </w:tc>
        <w:tc>
          <w:tcPr>
            <w:tcW w:w="3685"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Annual review, update staff, include gas risk</w:t>
            </w:r>
          </w:p>
        </w:tc>
      </w:tr>
      <w:tr w:rsidR="002B4EDB" w:rsidRPr="002B4EDB" w:rsidTr="00EB70E0">
        <w:trPr>
          <w:trHeight w:val="430"/>
        </w:trPr>
        <w:tc>
          <w:tcPr>
            <w:tcW w:w="816"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10</w:t>
            </w:r>
          </w:p>
        </w:tc>
        <w:tc>
          <w:tcPr>
            <w:tcW w:w="1418"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April 2022</w:t>
            </w:r>
          </w:p>
        </w:tc>
        <w:tc>
          <w:tcPr>
            <w:tcW w:w="1701" w:type="dxa"/>
            <w:tcBorders>
              <w:top w:val="single" w:sz="6" w:space="0" w:color="000000"/>
              <w:left w:val="single" w:sz="4" w:space="0" w:color="000000"/>
              <w:bottom w:val="single" w:sz="6" w:space="0" w:color="000000"/>
              <w:right w:val="single" w:sz="4" w:space="0" w:color="000000"/>
            </w:tcBorders>
            <w:vAlign w:val="center"/>
          </w:tcPr>
          <w:p w:rsidR="002B4EDB" w:rsidRPr="006E4932" w:rsidRDefault="002B4EDB" w:rsidP="002B4EDB">
            <w:pPr>
              <w:pStyle w:val="TableText"/>
              <w:rPr>
                <w:highlight w:val="black"/>
              </w:rPr>
            </w:pPr>
            <w:r w:rsidRPr="006E4932">
              <w:rPr>
                <w:highlight w:val="black"/>
              </w:rPr>
              <w:t>Ben Williams</w:t>
            </w:r>
          </w:p>
        </w:tc>
        <w:tc>
          <w:tcPr>
            <w:tcW w:w="1701" w:type="dxa"/>
            <w:tcBorders>
              <w:top w:val="single" w:sz="6" w:space="0" w:color="000000"/>
              <w:left w:val="single" w:sz="4" w:space="0" w:color="000000"/>
              <w:bottom w:val="single" w:sz="6" w:space="0" w:color="000000"/>
              <w:right w:val="single" w:sz="4" w:space="0" w:color="000000"/>
            </w:tcBorders>
            <w:vAlign w:val="center"/>
          </w:tcPr>
          <w:p w:rsidR="002B4EDB" w:rsidRPr="006E4932" w:rsidRDefault="002B4EDB" w:rsidP="002B4EDB">
            <w:pPr>
              <w:pStyle w:val="TableText"/>
              <w:rPr>
                <w:highlight w:val="black"/>
              </w:rPr>
            </w:pPr>
            <w:r w:rsidRPr="006E4932">
              <w:rPr>
                <w:highlight w:val="black"/>
              </w:rPr>
              <w:t xml:space="preserve">Dean </w:t>
            </w:r>
            <w:proofErr w:type="spellStart"/>
            <w:r w:rsidRPr="006E4932">
              <w:rPr>
                <w:highlight w:val="black"/>
              </w:rPr>
              <w:t>Beltrame</w:t>
            </w:r>
            <w:proofErr w:type="spellEnd"/>
          </w:p>
        </w:tc>
        <w:tc>
          <w:tcPr>
            <w:tcW w:w="3685" w:type="dxa"/>
            <w:tcBorders>
              <w:top w:val="single" w:sz="6" w:space="0" w:color="000000"/>
              <w:left w:val="single" w:sz="4" w:space="0" w:color="000000"/>
              <w:bottom w:val="single" w:sz="6" w:space="0" w:color="000000"/>
              <w:right w:val="single" w:sz="4" w:space="0" w:color="000000"/>
            </w:tcBorders>
            <w:vAlign w:val="center"/>
          </w:tcPr>
          <w:p w:rsidR="002B4EDB" w:rsidRPr="002B4EDB" w:rsidRDefault="002B4EDB" w:rsidP="002B4EDB">
            <w:pPr>
              <w:pStyle w:val="TableText"/>
            </w:pPr>
            <w:r w:rsidRPr="002B4EDB">
              <w:t>Update to new EPA PIRMP guidelines</w:t>
            </w:r>
          </w:p>
          <w:p w:rsidR="002B4EDB" w:rsidRPr="002B4EDB" w:rsidRDefault="002B4EDB" w:rsidP="002B4EDB">
            <w:pPr>
              <w:pStyle w:val="TableText"/>
            </w:pPr>
            <w:r w:rsidRPr="002B4EDB">
              <w:t>Update formatting</w:t>
            </w:r>
          </w:p>
          <w:p w:rsidR="002B4EDB" w:rsidRPr="002B4EDB" w:rsidRDefault="002B4EDB" w:rsidP="002B4EDB">
            <w:pPr>
              <w:pStyle w:val="TableText"/>
            </w:pPr>
            <w:r w:rsidRPr="002B4EDB">
              <w:t>Update staff contacts</w:t>
            </w:r>
          </w:p>
          <w:p w:rsidR="002B4EDB" w:rsidRPr="002B4EDB" w:rsidRDefault="002B4EDB" w:rsidP="002B4EDB">
            <w:pPr>
              <w:pStyle w:val="TableText"/>
            </w:pPr>
            <w:r w:rsidRPr="002B4EDB">
              <w:t>Update maps</w:t>
            </w:r>
          </w:p>
        </w:tc>
      </w:tr>
    </w:tbl>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sdt>
      <w:sdtPr>
        <w:rPr>
          <w:rFonts w:ascii="Arial" w:eastAsiaTheme="minorHAnsi" w:hAnsi="Arial" w:cs="Arial"/>
          <w:color w:val="auto"/>
          <w:sz w:val="22"/>
          <w:szCs w:val="22"/>
          <w:lang w:val="en-AU"/>
        </w:rPr>
        <w:id w:val="-378014511"/>
        <w:docPartObj>
          <w:docPartGallery w:val="Table of Contents"/>
          <w:docPartUnique/>
        </w:docPartObj>
      </w:sdtPr>
      <w:sdtEndPr>
        <w:rPr>
          <w:b/>
          <w:bCs/>
          <w:noProof/>
        </w:rPr>
      </w:sdtEndPr>
      <w:sdtContent>
        <w:p w:rsidR="00C573BE" w:rsidRPr="00332774" w:rsidRDefault="00C573BE">
          <w:pPr>
            <w:pStyle w:val="TOCHeading"/>
            <w:rPr>
              <w:rFonts w:ascii="Arial" w:hAnsi="Arial" w:cs="Arial"/>
              <w:b/>
              <w:color w:val="002A41"/>
            </w:rPr>
          </w:pPr>
          <w:r w:rsidRPr="00332774">
            <w:rPr>
              <w:rFonts w:ascii="Arial" w:hAnsi="Arial" w:cs="Arial"/>
              <w:b/>
              <w:color w:val="002A41"/>
            </w:rPr>
            <w:t>Contents</w:t>
          </w:r>
        </w:p>
        <w:p w:rsidR="000E2151" w:rsidRPr="000E2151" w:rsidRDefault="000E2151" w:rsidP="000E2151">
          <w:pPr>
            <w:rPr>
              <w:lang w:val="en-US"/>
            </w:rPr>
          </w:pPr>
          <w:r>
            <w:rPr>
              <w:lang w:val="en-US"/>
            </w:rPr>
            <w:t>PART A: Legislative Requirements</w:t>
          </w:r>
        </w:p>
        <w:p w:rsidR="00C573BE" w:rsidRDefault="00C573BE">
          <w:pPr>
            <w:pStyle w:val="TOC1"/>
            <w:tabs>
              <w:tab w:val="left" w:pos="440"/>
              <w:tab w:val="right" w:leader="dot" w:pos="9016"/>
            </w:tabs>
            <w:rPr>
              <w:noProof/>
            </w:rPr>
          </w:pPr>
          <w:r>
            <w:rPr>
              <w:b/>
              <w:bCs/>
              <w:noProof/>
            </w:rPr>
            <w:fldChar w:fldCharType="begin"/>
          </w:r>
          <w:r>
            <w:rPr>
              <w:b/>
              <w:bCs/>
              <w:noProof/>
            </w:rPr>
            <w:instrText xml:space="preserve"> TOC \o "1-3" \h \z \u </w:instrText>
          </w:r>
          <w:r>
            <w:rPr>
              <w:b/>
              <w:bCs/>
              <w:noProof/>
            </w:rPr>
            <w:fldChar w:fldCharType="separate"/>
          </w:r>
          <w:hyperlink w:anchor="_Toc100265956" w:history="1">
            <w:r w:rsidRPr="000403D7">
              <w:rPr>
                <w:rStyle w:val="Hyperlink"/>
                <w:noProof/>
              </w:rPr>
              <w:t>1.</w:t>
            </w:r>
            <w:r>
              <w:rPr>
                <w:noProof/>
              </w:rPr>
              <w:tab/>
            </w:r>
            <w:r w:rsidRPr="000403D7">
              <w:rPr>
                <w:rStyle w:val="Hyperlink"/>
                <w:noProof/>
              </w:rPr>
              <w:t>Document Purpose and Scope</w:t>
            </w:r>
            <w:r>
              <w:rPr>
                <w:noProof/>
                <w:webHidden/>
              </w:rPr>
              <w:tab/>
            </w:r>
            <w:r>
              <w:rPr>
                <w:noProof/>
                <w:webHidden/>
              </w:rPr>
              <w:fldChar w:fldCharType="begin"/>
            </w:r>
            <w:r>
              <w:rPr>
                <w:noProof/>
                <w:webHidden/>
              </w:rPr>
              <w:instrText xml:space="preserve"> PAGEREF _Toc100265956 \h </w:instrText>
            </w:r>
            <w:r>
              <w:rPr>
                <w:noProof/>
                <w:webHidden/>
              </w:rPr>
            </w:r>
            <w:r>
              <w:rPr>
                <w:noProof/>
                <w:webHidden/>
              </w:rPr>
              <w:fldChar w:fldCharType="separate"/>
            </w:r>
            <w:r w:rsidR="000E2151">
              <w:rPr>
                <w:noProof/>
                <w:webHidden/>
              </w:rPr>
              <w:t>5</w:t>
            </w:r>
            <w:r>
              <w:rPr>
                <w:noProof/>
                <w:webHidden/>
              </w:rPr>
              <w:fldChar w:fldCharType="end"/>
            </w:r>
          </w:hyperlink>
        </w:p>
        <w:p w:rsidR="00C573BE" w:rsidRDefault="005F1A4A">
          <w:pPr>
            <w:pStyle w:val="TOC1"/>
            <w:tabs>
              <w:tab w:val="left" w:pos="440"/>
              <w:tab w:val="right" w:leader="dot" w:pos="9016"/>
            </w:tabs>
            <w:rPr>
              <w:noProof/>
            </w:rPr>
          </w:pPr>
          <w:hyperlink w:anchor="_Toc100265957" w:history="1">
            <w:r w:rsidR="00C573BE" w:rsidRPr="000403D7">
              <w:rPr>
                <w:rStyle w:val="Hyperlink"/>
                <w:noProof/>
              </w:rPr>
              <w:t>2.</w:t>
            </w:r>
            <w:r w:rsidR="00C573BE">
              <w:rPr>
                <w:noProof/>
              </w:rPr>
              <w:tab/>
            </w:r>
            <w:r w:rsidR="00C573BE" w:rsidRPr="000403D7">
              <w:rPr>
                <w:rStyle w:val="Hyperlink"/>
                <w:noProof/>
              </w:rPr>
              <w:t>Legislative Requirements</w:t>
            </w:r>
            <w:r w:rsidR="00C573BE">
              <w:rPr>
                <w:noProof/>
                <w:webHidden/>
              </w:rPr>
              <w:tab/>
            </w:r>
            <w:r w:rsidR="00C573BE">
              <w:rPr>
                <w:noProof/>
                <w:webHidden/>
              </w:rPr>
              <w:fldChar w:fldCharType="begin"/>
            </w:r>
            <w:r w:rsidR="00C573BE">
              <w:rPr>
                <w:noProof/>
                <w:webHidden/>
              </w:rPr>
              <w:instrText xml:space="preserve"> PAGEREF _Toc100265957 \h </w:instrText>
            </w:r>
            <w:r w:rsidR="00C573BE">
              <w:rPr>
                <w:noProof/>
                <w:webHidden/>
              </w:rPr>
            </w:r>
            <w:r w:rsidR="00C573BE">
              <w:rPr>
                <w:noProof/>
                <w:webHidden/>
              </w:rPr>
              <w:fldChar w:fldCharType="separate"/>
            </w:r>
            <w:r w:rsidR="000E2151">
              <w:rPr>
                <w:noProof/>
                <w:webHidden/>
              </w:rPr>
              <w:t>5</w:t>
            </w:r>
            <w:r w:rsidR="00C573BE">
              <w:rPr>
                <w:noProof/>
                <w:webHidden/>
              </w:rPr>
              <w:fldChar w:fldCharType="end"/>
            </w:r>
          </w:hyperlink>
        </w:p>
        <w:p w:rsidR="00C573BE" w:rsidRDefault="005F1A4A">
          <w:pPr>
            <w:pStyle w:val="TOC1"/>
            <w:tabs>
              <w:tab w:val="left" w:pos="440"/>
              <w:tab w:val="right" w:leader="dot" w:pos="9016"/>
            </w:tabs>
            <w:rPr>
              <w:noProof/>
            </w:rPr>
          </w:pPr>
          <w:hyperlink w:anchor="_Toc100265958" w:history="1">
            <w:r w:rsidR="00C573BE" w:rsidRPr="000403D7">
              <w:rPr>
                <w:rStyle w:val="Hyperlink"/>
                <w:noProof/>
              </w:rPr>
              <w:t>3.</w:t>
            </w:r>
            <w:r w:rsidR="00C573BE">
              <w:rPr>
                <w:noProof/>
              </w:rPr>
              <w:tab/>
            </w:r>
            <w:r w:rsidR="00C573BE" w:rsidRPr="000403D7">
              <w:rPr>
                <w:rStyle w:val="Hyperlink"/>
                <w:noProof/>
              </w:rPr>
              <w:t>Definition of a ‘Pollution Incident’</w:t>
            </w:r>
            <w:r w:rsidR="00C573BE">
              <w:rPr>
                <w:noProof/>
                <w:webHidden/>
              </w:rPr>
              <w:tab/>
            </w:r>
            <w:r w:rsidR="00C573BE">
              <w:rPr>
                <w:noProof/>
                <w:webHidden/>
              </w:rPr>
              <w:fldChar w:fldCharType="begin"/>
            </w:r>
            <w:r w:rsidR="00C573BE">
              <w:rPr>
                <w:noProof/>
                <w:webHidden/>
              </w:rPr>
              <w:instrText xml:space="preserve"> PAGEREF _Toc100265958 \h </w:instrText>
            </w:r>
            <w:r w:rsidR="00C573BE">
              <w:rPr>
                <w:noProof/>
                <w:webHidden/>
              </w:rPr>
            </w:r>
            <w:r w:rsidR="00C573BE">
              <w:rPr>
                <w:noProof/>
                <w:webHidden/>
              </w:rPr>
              <w:fldChar w:fldCharType="separate"/>
            </w:r>
            <w:r w:rsidR="000E2151">
              <w:rPr>
                <w:noProof/>
                <w:webHidden/>
              </w:rPr>
              <w:t>8</w:t>
            </w:r>
            <w:r w:rsidR="00C573BE">
              <w:rPr>
                <w:noProof/>
                <w:webHidden/>
              </w:rPr>
              <w:fldChar w:fldCharType="end"/>
            </w:r>
          </w:hyperlink>
        </w:p>
        <w:p w:rsidR="00C573BE" w:rsidRDefault="005F1A4A">
          <w:pPr>
            <w:pStyle w:val="TOC1"/>
            <w:tabs>
              <w:tab w:val="left" w:pos="440"/>
              <w:tab w:val="right" w:leader="dot" w:pos="9016"/>
            </w:tabs>
            <w:rPr>
              <w:noProof/>
            </w:rPr>
          </w:pPr>
          <w:hyperlink w:anchor="_Toc100265959" w:history="1">
            <w:r w:rsidR="00C573BE" w:rsidRPr="000403D7">
              <w:rPr>
                <w:rStyle w:val="Hyperlink"/>
                <w:noProof/>
              </w:rPr>
              <w:t>4.</w:t>
            </w:r>
            <w:r w:rsidR="00C573BE">
              <w:rPr>
                <w:noProof/>
              </w:rPr>
              <w:tab/>
            </w:r>
            <w:r w:rsidR="00C573BE" w:rsidRPr="000403D7">
              <w:rPr>
                <w:rStyle w:val="Hyperlink"/>
                <w:noProof/>
              </w:rPr>
              <w:t>Site Location and Layout</w:t>
            </w:r>
            <w:r w:rsidR="00C573BE">
              <w:rPr>
                <w:noProof/>
                <w:webHidden/>
              </w:rPr>
              <w:tab/>
            </w:r>
            <w:r w:rsidR="00C573BE">
              <w:rPr>
                <w:noProof/>
                <w:webHidden/>
              </w:rPr>
              <w:fldChar w:fldCharType="begin"/>
            </w:r>
            <w:r w:rsidR="00C573BE">
              <w:rPr>
                <w:noProof/>
                <w:webHidden/>
              </w:rPr>
              <w:instrText xml:space="preserve"> PAGEREF _Toc100265959 \h </w:instrText>
            </w:r>
            <w:r w:rsidR="00C573BE">
              <w:rPr>
                <w:noProof/>
                <w:webHidden/>
              </w:rPr>
            </w:r>
            <w:r w:rsidR="00C573BE">
              <w:rPr>
                <w:noProof/>
                <w:webHidden/>
              </w:rPr>
              <w:fldChar w:fldCharType="separate"/>
            </w:r>
            <w:r w:rsidR="000E2151">
              <w:rPr>
                <w:noProof/>
                <w:webHidden/>
              </w:rPr>
              <w:t>8</w:t>
            </w:r>
            <w:r w:rsidR="00C573BE">
              <w:rPr>
                <w:noProof/>
                <w:webHidden/>
              </w:rPr>
              <w:fldChar w:fldCharType="end"/>
            </w:r>
          </w:hyperlink>
        </w:p>
        <w:p w:rsidR="00C573BE" w:rsidRDefault="005F1A4A">
          <w:pPr>
            <w:pStyle w:val="TOC1"/>
            <w:tabs>
              <w:tab w:val="left" w:pos="440"/>
              <w:tab w:val="right" w:leader="dot" w:pos="9016"/>
            </w:tabs>
            <w:rPr>
              <w:noProof/>
            </w:rPr>
          </w:pPr>
          <w:hyperlink w:anchor="_Toc100265960" w:history="1">
            <w:r w:rsidR="00C573BE" w:rsidRPr="000403D7">
              <w:rPr>
                <w:rStyle w:val="Hyperlink"/>
                <w:noProof/>
              </w:rPr>
              <w:t>5.</w:t>
            </w:r>
            <w:r w:rsidR="00C573BE">
              <w:rPr>
                <w:noProof/>
              </w:rPr>
              <w:tab/>
            </w:r>
            <w:r w:rsidR="00C573BE" w:rsidRPr="000403D7">
              <w:rPr>
                <w:rStyle w:val="Hyperlink"/>
                <w:noProof/>
              </w:rPr>
              <w:t>Potential Polluting Substances</w:t>
            </w:r>
            <w:r w:rsidR="00C573BE">
              <w:rPr>
                <w:noProof/>
                <w:webHidden/>
              </w:rPr>
              <w:tab/>
            </w:r>
            <w:r w:rsidR="00C573BE">
              <w:rPr>
                <w:noProof/>
                <w:webHidden/>
              </w:rPr>
              <w:fldChar w:fldCharType="begin"/>
            </w:r>
            <w:r w:rsidR="00C573BE">
              <w:rPr>
                <w:noProof/>
                <w:webHidden/>
              </w:rPr>
              <w:instrText xml:space="preserve"> PAGEREF _Toc100265960 \h </w:instrText>
            </w:r>
            <w:r w:rsidR="00C573BE">
              <w:rPr>
                <w:noProof/>
                <w:webHidden/>
              </w:rPr>
            </w:r>
            <w:r w:rsidR="00C573BE">
              <w:rPr>
                <w:noProof/>
                <w:webHidden/>
              </w:rPr>
              <w:fldChar w:fldCharType="separate"/>
            </w:r>
            <w:r w:rsidR="000E2151">
              <w:rPr>
                <w:noProof/>
                <w:webHidden/>
              </w:rPr>
              <w:t>11</w:t>
            </w:r>
            <w:r w:rsidR="00C573BE">
              <w:rPr>
                <w:noProof/>
                <w:webHidden/>
              </w:rPr>
              <w:fldChar w:fldCharType="end"/>
            </w:r>
          </w:hyperlink>
        </w:p>
        <w:p w:rsidR="00C573BE" w:rsidRDefault="005F1A4A">
          <w:pPr>
            <w:pStyle w:val="TOC1"/>
            <w:tabs>
              <w:tab w:val="left" w:pos="440"/>
              <w:tab w:val="right" w:leader="dot" w:pos="9016"/>
            </w:tabs>
            <w:rPr>
              <w:noProof/>
            </w:rPr>
          </w:pPr>
          <w:hyperlink w:anchor="_Toc100265961" w:history="1">
            <w:r w:rsidR="00C573BE" w:rsidRPr="000403D7">
              <w:rPr>
                <w:rStyle w:val="Hyperlink"/>
                <w:noProof/>
              </w:rPr>
              <w:t>6.</w:t>
            </w:r>
            <w:r w:rsidR="00C573BE">
              <w:rPr>
                <w:noProof/>
              </w:rPr>
              <w:tab/>
            </w:r>
            <w:r w:rsidR="00C573BE" w:rsidRPr="000403D7">
              <w:rPr>
                <w:rStyle w:val="Hyperlink"/>
                <w:noProof/>
              </w:rPr>
              <w:t>Staff Roles and Responsibilities</w:t>
            </w:r>
            <w:r w:rsidR="00C573BE">
              <w:rPr>
                <w:noProof/>
                <w:webHidden/>
              </w:rPr>
              <w:tab/>
            </w:r>
            <w:r w:rsidR="00C573BE">
              <w:rPr>
                <w:noProof/>
                <w:webHidden/>
              </w:rPr>
              <w:fldChar w:fldCharType="begin"/>
            </w:r>
            <w:r w:rsidR="00C573BE">
              <w:rPr>
                <w:noProof/>
                <w:webHidden/>
              </w:rPr>
              <w:instrText xml:space="preserve"> PAGEREF _Toc100265961 \h </w:instrText>
            </w:r>
            <w:r w:rsidR="00C573BE">
              <w:rPr>
                <w:noProof/>
                <w:webHidden/>
              </w:rPr>
            </w:r>
            <w:r w:rsidR="00C573BE">
              <w:rPr>
                <w:noProof/>
                <w:webHidden/>
              </w:rPr>
              <w:fldChar w:fldCharType="separate"/>
            </w:r>
            <w:r w:rsidR="000E2151">
              <w:rPr>
                <w:noProof/>
                <w:webHidden/>
              </w:rPr>
              <w:t>18</w:t>
            </w:r>
            <w:r w:rsidR="00C573BE">
              <w:rPr>
                <w:noProof/>
                <w:webHidden/>
              </w:rPr>
              <w:fldChar w:fldCharType="end"/>
            </w:r>
          </w:hyperlink>
        </w:p>
        <w:p w:rsidR="00C573BE" w:rsidRDefault="005F1A4A">
          <w:pPr>
            <w:pStyle w:val="TOC1"/>
            <w:tabs>
              <w:tab w:val="left" w:pos="440"/>
              <w:tab w:val="right" w:leader="dot" w:pos="9016"/>
            </w:tabs>
            <w:rPr>
              <w:noProof/>
            </w:rPr>
          </w:pPr>
          <w:hyperlink w:anchor="_Toc100265962" w:history="1">
            <w:r w:rsidR="00C573BE" w:rsidRPr="000403D7">
              <w:rPr>
                <w:rStyle w:val="Hyperlink"/>
                <w:noProof/>
              </w:rPr>
              <w:t>7.</w:t>
            </w:r>
            <w:r w:rsidR="00C573BE">
              <w:rPr>
                <w:noProof/>
              </w:rPr>
              <w:tab/>
            </w:r>
            <w:r w:rsidR="00C573BE" w:rsidRPr="000403D7">
              <w:rPr>
                <w:rStyle w:val="Hyperlink"/>
                <w:noProof/>
              </w:rPr>
              <w:t>Internal Pollution Incident Reporting</w:t>
            </w:r>
            <w:r w:rsidR="00C573BE">
              <w:rPr>
                <w:noProof/>
                <w:webHidden/>
              </w:rPr>
              <w:tab/>
            </w:r>
            <w:r w:rsidR="00C573BE">
              <w:rPr>
                <w:noProof/>
                <w:webHidden/>
              </w:rPr>
              <w:fldChar w:fldCharType="begin"/>
            </w:r>
            <w:r w:rsidR="00C573BE">
              <w:rPr>
                <w:noProof/>
                <w:webHidden/>
              </w:rPr>
              <w:instrText xml:space="preserve"> PAGEREF _Toc100265962 \h </w:instrText>
            </w:r>
            <w:r w:rsidR="00C573BE">
              <w:rPr>
                <w:noProof/>
                <w:webHidden/>
              </w:rPr>
            </w:r>
            <w:r w:rsidR="00C573BE">
              <w:rPr>
                <w:noProof/>
                <w:webHidden/>
              </w:rPr>
              <w:fldChar w:fldCharType="separate"/>
            </w:r>
            <w:r w:rsidR="000E2151">
              <w:rPr>
                <w:noProof/>
                <w:webHidden/>
              </w:rPr>
              <w:t>19</w:t>
            </w:r>
            <w:r w:rsidR="00C573BE">
              <w:rPr>
                <w:noProof/>
                <w:webHidden/>
              </w:rPr>
              <w:fldChar w:fldCharType="end"/>
            </w:r>
          </w:hyperlink>
        </w:p>
        <w:p w:rsidR="00C573BE" w:rsidRDefault="005F1A4A">
          <w:pPr>
            <w:pStyle w:val="TOC1"/>
            <w:tabs>
              <w:tab w:val="left" w:pos="440"/>
              <w:tab w:val="right" w:leader="dot" w:pos="9016"/>
            </w:tabs>
            <w:rPr>
              <w:noProof/>
            </w:rPr>
          </w:pPr>
          <w:hyperlink w:anchor="_Toc100265963" w:history="1">
            <w:r w:rsidR="00C573BE" w:rsidRPr="000403D7">
              <w:rPr>
                <w:rStyle w:val="Hyperlink"/>
                <w:noProof/>
                <w:lang w:val="en-US"/>
              </w:rPr>
              <w:t>8.</w:t>
            </w:r>
            <w:r w:rsidR="00C573BE">
              <w:rPr>
                <w:noProof/>
              </w:rPr>
              <w:tab/>
            </w:r>
            <w:r w:rsidR="00C573BE" w:rsidRPr="000403D7">
              <w:rPr>
                <w:rStyle w:val="Hyperlink"/>
                <w:noProof/>
                <w:lang w:val="en-US"/>
              </w:rPr>
              <w:t>External Pollution Incident Reporting</w:t>
            </w:r>
            <w:r w:rsidR="00C573BE">
              <w:rPr>
                <w:noProof/>
                <w:webHidden/>
              </w:rPr>
              <w:tab/>
            </w:r>
            <w:r w:rsidR="00C573BE">
              <w:rPr>
                <w:noProof/>
                <w:webHidden/>
              </w:rPr>
              <w:fldChar w:fldCharType="begin"/>
            </w:r>
            <w:r w:rsidR="00C573BE">
              <w:rPr>
                <w:noProof/>
                <w:webHidden/>
              </w:rPr>
              <w:instrText xml:space="preserve"> PAGEREF _Toc100265963 \h </w:instrText>
            </w:r>
            <w:r w:rsidR="00C573BE">
              <w:rPr>
                <w:noProof/>
                <w:webHidden/>
              </w:rPr>
            </w:r>
            <w:r w:rsidR="00C573BE">
              <w:rPr>
                <w:noProof/>
                <w:webHidden/>
              </w:rPr>
              <w:fldChar w:fldCharType="separate"/>
            </w:r>
            <w:r w:rsidR="000E2151">
              <w:rPr>
                <w:noProof/>
                <w:webHidden/>
              </w:rPr>
              <w:t>20</w:t>
            </w:r>
            <w:r w:rsidR="00C573BE">
              <w:rPr>
                <w:noProof/>
                <w:webHidden/>
              </w:rPr>
              <w:fldChar w:fldCharType="end"/>
            </w:r>
          </w:hyperlink>
        </w:p>
        <w:p w:rsidR="00C573BE" w:rsidRDefault="005F1A4A">
          <w:pPr>
            <w:pStyle w:val="TOC2"/>
            <w:tabs>
              <w:tab w:val="left" w:pos="880"/>
              <w:tab w:val="right" w:leader="dot" w:pos="9016"/>
            </w:tabs>
            <w:rPr>
              <w:noProof/>
            </w:rPr>
          </w:pPr>
          <w:hyperlink w:anchor="_Toc100265964" w:history="1">
            <w:r w:rsidR="00C573BE" w:rsidRPr="000403D7">
              <w:rPr>
                <w:rStyle w:val="Hyperlink"/>
                <w:noProof/>
              </w:rPr>
              <w:t>8.1.</w:t>
            </w:r>
            <w:r w:rsidR="00C573BE">
              <w:rPr>
                <w:noProof/>
              </w:rPr>
              <w:tab/>
            </w:r>
            <w:r w:rsidR="00C573BE" w:rsidRPr="000403D7">
              <w:rPr>
                <w:rStyle w:val="Hyperlink"/>
                <w:noProof/>
              </w:rPr>
              <w:t>Pollution Incident Authority Contact List</w:t>
            </w:r>
            <w:r w:rsidR="00C573BE">
              <w:rPr>
                <w:noProof/>
                <w:webHidden/>
              </w:rPr>
              <w:tab/>
            </w:r>
            <w:r w:rsidR="00C573BE">
              <w:rPr>
                <w:noProof/>
                <w:webHidden/>
              </w:rPr>
              <w:fldChar w:fldCharType="begin"/>
            </w:r>
            <w:r w:rsidR="00C573BE">
              <w:rPr>
                <w:noProof/>
                <w:webHidden/>
              </w:rPr>
              <w:instrText xml:space="preserve"> PAGEREF _Toc100265964 \h </w:instrText>
            </w:r>
            <w:r w:rsidR="00C573BE">
              <w:rPr>
                <w:noProof/>
                <w:webHidden/>
              </w:rPr>
            </w:r>
            <w:r w:rsidR="00C573BE">
              <w:rPr>
                <w:noProof/>
                <w:webHidden/>
              </w:rPr>
              <w:fldChar w:fldCharType="separate"/>
            </w:r>
            <w:r w:rsidR="000E2151">
              <w:rPr>
                <w:noProof/>
                <w:webHidden/>
              </w:rPr>
              <w:t>20</w:t>
            </w:r>
            <w:r w:rsidR="00C573BE">
              <w:rPr>
                <w:noProof/>
                <w:webHidden/>
              </w:rPr>
              <w:fldChar w:fldCharType="end"/>
            </w:r>
          </w:hyperlink>
        </w:p>
        <w:p w:rsidR="00C573BE" w:rsidRDefault="005F1A4A">
          <w:pPr>
            <w:pStyle w:val="TOC2"/>
            <w:tabs>
              <w:tab w:val="left" w:pos="880"/>
              <w:tab w:val="right" w:leader="dot" w:pos="9016"/>
            </w:tabs>
            <w:rPr>
              <w:noProof/>
            </w:rPr>
          </w:pPr>
          <w:hyperlink w:anchor="_Toc100265965" w:history="1">
            <w:r w:rsidR="00C573BE" w:rsidRPr="000403D7">
              <w:rPr>
                <w:rStyle w:val="Hyperlink"/>
                <w:noProof/>
              </w:rPr>
              <w:t>8.2.</w:t>
            </w:r>
            <w:r w:rsidR="00C573BE">
              <w:rPr>
                <w:noProof/>
              </w:rPr>
              <w:tab/>
            </w:r>
            <w:r w:rsidR="00C573BE" w:rsidRPr="000403D7">
              <w:rPr>
                <w:rStyle w:val="Hyperlink"/>
                <w:noProof/>
              </w:rPr>
              <w:t>Community Notification Contact List</w:t>
            </w:r>
            <w:r w:rsidR="00C573BE">
              <w:rPr>
                <w:noProof/>
                <w:webHidden/>
              </w:rPr>
              <w:tab/>
            </w:r>
            <w:r w:rsidR="00C573BE">
              <w:rPr>
                <w:noProof/>
                <w:webHidden/>
              </w:rPr>
              <w:fldChar w:fldCharType="begin"/>
            </w:r>
            <w:r w:rsidR="00C573BE">
              <w:rPr>
                <w:noProof/>
                <w:webHidden/>
              </w:rPr>
              <w:instrText xml:space="preserve"> PAGEREF _Toc100265965 \h </w:instrText>
            </w:r>
            <w:r w:rsidR="00C573BE">
              <w:rPr>
                <w:noProof/>
                <w:webHidden/>
              </w:rPr>
            </w:r>
            <w:r w:rsidR="00C573BE">
              <w:rPr>
                <w:noProof/>
                <w:webHidden/>
              </w:rPr>
              <w:fldChar w:fldCharType="separate"/>
            </w:r>
            <w:r w:rsidR="000E2151">
              <w:rPr>
                <w:noProof/>
                <w:webHidden/>
              </w:rPr>
              <w:t>21</w:t>
            </w:r>
            <w:r w:rsidR="00C573BE">
              <w:rPr>
                <w:noProof/>
                <w:webHidden/>
              </w:rPr>
              <w:fldChar w:fldCharType="end"/>
            </w:r>
          </w:hyperlink>
        </w:p>
        <w:p w:rsidR="00C573BE" w:rsidRDefault="005F1A4A">
          <w:pPr>
            <w:pStyle w:val="TOC1"/>
            <w:tabs>
              <w:tab w:val="left" w:pos="440"/>
              <w:tab w:val="right" w:leader="dot" w:pos="9016"/>
            </w:tabs>
            <w:rPr>
              <w:noProof/>
            </w:rPr>
          </w:pPr>
          <w:hyperlink w:anchor="_Toc100265966" w:history="1">
            <w:r w:rsidR="00C573BE" w:rsidRPr="000403D7">
              <w:rPr>
                <w:rStyle w:val="Hyperlink"/>
                <w:noProof/>
                <w:lang w:val="en-US"/>
              </w:rPr>
              <w:t>9.</w:t>
            </w:r>
            <w:r w:rsidR="00C573BE">
              <w:rPr>
                <w:noProof/>
              </w:rPr>
              <w:tab/>
            </w:r>
            <w:r w:rsidR="00C573BE" w:rsidRPr="000403D7">
              <w:rPr>
                <w:rStyle w:val="Hyperlink"/>
                <w:noProof/>
                <w:lang w:val="en-US"/>
              </w:rPr>
              <w:t>Incident Response Training</w:t>
            </w:r>
            <w:r w:rsidR="00C573BE">
              <w:rPr>
                <w:noProof/>
                <w:webHidden/>
              </w:rPr>
              <w:tab/>
            </w:r>
            <w:r w:rsidR="00C573BE">
              <w:rPr>
                <w:noProof/>
                <w:webHidden/>
              </w:rPr>
              <w:fldChar w:fldCharType="begin"/>
            </w:r>
            <w:r w:rsidR="00C573BE">
              <w:rPr>
                <w:noProof/>
                <w:webHidden/>
              </w:rPr>
              <w:instrText xml:space="preserve"> PAGEREF _Toc100265966 \h </w:instrText>
            </w:r>
            <w:r w:rsidR="00C573BE">
              <w:rPr>
                <w:noProof/>
                <w:webHidden/>
              </w:rPr>
            </w:r>
            <w:r w:rsidR="00C573BE">
              <w:rPr>
                <w:noProof/>
                <w:webHidden/>
              </w:rPr>
              <w:fldChar w:fldCharType="separate"/>
            </w:r>
            <w:r w:rsidR="000E2151">
              <w:rPr>
                <w:noProof/>
                <w:webHidden/>
              </w:rPr>
              <w:t>23</w:t>
            </w:r>
            <w:r w:rsidR="00C573BE">
              <w:rPr>
                <w:noProof/>
                <w:webHidden/>
              </w:rPr>
              <w:fldChar w:fldCharType="end"/>
            </w:r>
          </w:hyperlink>
        </w:p>
        <w:p w:rsidR="00C573BE" w:rsidRDefault="005F1A4A">
          <w:pPr>
            <w:pStyle w:val="TOC1"/>
            <w:tabs>
              <w:tab w:val="left" w:pos="660"/>
              <w:tab w:val="right" w:leader="dot" w:pos="9016"/>
            </w:tabs>
            <w:rPr>
              <w:noProof/>
            </w:rPr>
          </w:pPr>
          <w:hyperlink w:anchor="_Toc100265967" w:history="1">
            <w:r w:rsidR="00C573BE" w:rsidRPr="000403D7">
              <w:rPr>
                <w:rStyle w:val="Hyperlink"/>
                <w:noProof/>
              </w:rPr>
              <w:t>10.</w:t>
            </w:r>
            <w:r w:rsidR="00C573BE">
              <w:rPr>
                <w:noProof/>
              </w:rPr>
              <w:tab/>
            </w:r>
            <w:r w:rsidR="00C573BE" w:rsidRPr="000403D7">
              <w:rPr>
                <w:rStyle w:val="Hyperlink"/>
                <w:noProof/>
              </w:rPr>
              <w:t>PIRMP Testing</w:t>
            </w:r>
            <w:r w:rsidR="00C573BE">
              <w:rPr>
                <w:noProof/>
                <w:webHidden/>
              </w:rPr>
              <w:tab/>
            </w:r>
            <w:r w:rsidR="00C573BE">
              <w:rPr>
                <w:noProof/>
                <w:webHidden/>
              </w:rPr>
              <w:fldChar w:fldCharType="begin"/>
            </w:r>
            <w:r w:rsidR="00C573BE">
              <w:rPr>
                <w:noProof/>
                <w:webHidden/>
              </w:rPr>
              <w:instrText xml:space="preserve"> PAGEREF _Toc100265967 \h </w:instrText>
            </w:r>
            <w:r w:rsidR="00C573BE">
              <w:rPr>
                <w:noProof/>
                <w:webHidden/>
              </w:rPr>
            </w:r>
            <w:r w:rsidR="00C573BE">
              <w:rPr>
                <w:noProof/>
                <w:webHidden/>
              </w:rPr>
              <w:fldChar w:fldCharType="separate"/>
            </w:r>
            <w:r w:rsidR="000E2151">
              <w:rPr>
                <w:noProof/>
                <w:webHidden/>
              </w:rPr>
              <w:t>23</w:t>
            </w:r>
            <w:r w:rsidR="00C573BE">
              <w:rPr>
                <w:noProof/>
                <w:webHidden/>
              </w:rPr>
              <w:fldChar w:fldCharType="end"/>
            </w:r>
          </w:hyperlink>
        </w:p>
        <w:p w:rsidR="00C573BE" w:rsidRDefault="005F1A4A">
          <w:pPr>
            <w:pStyle w:val="TOC1"/>
            <w:tabs>
              <w:tab w:val="left" w:pos="660"/>
              <w:tab w:val="right" w:leader="dot" w:pos="9016"/>
            </w:tabs>
            <w:rPr>
              <w:noProof/>
            </w:rPr>
          </w:pPr>
          <w:hyperlink w:anchor="_Toc100265968" w:history="1">
            <w:r w:rsidR="00C573BE" w:rsidRPr="000403D7">
              <w:rPr>
                <w:rStyle w:val="Hyperlink"/>
                <w:noProof/>
              </w:rPr>
              <w:t>11.</w:t>
            </w:r>
            <w:r w:rsidR="00C573BE">
              <w:rPr>
                <w:noProof/>
              </w:rPr>
              <w:tab/>
            </w:r>
            <w:r w:rsidR="00C573BE" w:rsidRPr="000403D7">
              <w:rPr>
                <w:rStyle w:val="Hyperlink"/>
                <w:noProof/>
              </w:rPr>
              <w:t>PIRMP Review</w:t>
            </w:r>
            <w:r w:rsidR="00C573BE">
              <w:rPr>
                <w:noProof/>
                <w:webHidden/>
              </w:rPr>
              <w:tab/>
            </w:r>
            <w:r w:rsidR="00C573BE">
              <w:rPr>
                <w:noProof/>
                <w:webHidden/>
              </w:rPr>
              <w:fldChar w:fldCharType="begin"/>
            </w:r>
            <w:r w:rsidR="00C573BE">
              <w:rPr>
                <w:noProof/>
                <w:webHidden/>
              </w:rPr>
              <w:instrText xml:space="preserve"> PAGEREF _Toc100265968 \h </w:instrText>
            </w:r>
            <w:r w:rsidR="00C573BE">
              <w:rPr>
                <w:noProof/>
                <w:webHidden/>
              </w:rPr>
            </w:r>
            <w:r w:rsidR="00C573BE">
              <w:rPr>
                <w:noProof/>
                <w:webHidden/>
              </w:rPr>
              <w:fldChar w:fldCharType="separate"/>
            </w:r>
            <w:r w:rsidR="000E2151">
              <w:rPr>
                <w:noProof/>
                <w:webHidden/>
              </w:rPr>
              <w:t>24</w:t>
            </w:r>
            <w:r w:rsidR="00C573BE">
              <w:rPr>
                <w:noProof/>
                <w:webHidden/>
              </w:rPr>
              <w:fldChar w:fldCharType="end"/>
            </w:r>
          </w:hyperlink>
        </w:p>
        <w:p w:rsidR="00C573BE" w:rsidRDefault="005F1A4A">
          <w:pPr>
            <w:pStyle w:val="TOC2"/>
            <w:tabs>
              <w:tab w:val="left" w:pos="1100"/>
              <w:tab w:val="right" w:leader="dot" w:pos="9016"/>
            </w:tabs>
            <w:rPr>
              <w:noProof/>
            </w:rPr>
          </w:pPr>
          <w:hyperlink w:anchor="_Toc100265969" w:history="1">
            <w:r w:rsidR="00C573BE" w:rsidRPr="000403D7">
              <w:rPr>
                <w:rStyle w:val="Hyperlink"/>
                <w:noProof/>
              </w:rPr>
              <w:t>11.1.</w:t>
            </w:r>
            <w:r w:rsidR="00C573BE">
              <w:rPr>
                <w:noProof/>
              </w:rPr>
              <w:tab/>
            </w:r>
            <w:r w:rsidR="00C573BE" w:rsidRPr="000403D7">
              <w:rPr>
                <w:rStyle w:val="Hyperlink"/>
                <w:noProof/>
              </w:rPr>
              <w:t>Event Based</w:t>
            </w:r>
            <w:r w:rsidR="00C573BE">
              <w:rPr>
                <w:noProof/>
                <w:webHidden/>
              </w:rPr>
              <w:tab/>
            </w:r>
            <w:r w:rsidR="00C573BE">
              <w:rPr>
                <w:noProof/>
                <w:webHidden/>
              </w:rPr>
              <w:fldChar w:fldCharType="begin"/>
            </w:r>
            <w:r w:rsidR="00C573BE">
              <w:rPr>
                <w:noProof/>
                <w:webHidden/>
              </w:rPr>
              <w:instrText xml:space="preserve"> PAGEREF _Toc100265969 \h </w:instrText>
            </w:r>
            <w:r w:rsidR="00C573BE">
              <w:rPr>
                <w:noProof/>
                <w:webHidden/>
              </w:rPr>
            </w:r>
            <w:r w:rsidR="00C573BE">
              <w:rPr>
                <w:noProof/>
                <w:webHidden/>
              </w:rPr>
              <w:fldChar w:fldCharType="separate"/>
            </w:r>
            <w:r w:rsidR="000E2151">
              <w:rPr>
                <w:noProof/>
                <w:webHidden/>
              </w:rPr>
              <w:t>24</w:t>
            </w:r>
            <w:r w:rsidR="00C573BE">
              <w:rPr>
                <w:noProof/>
                <w:webHidden/>
              </w:rPr>
              <w:fldChar w:fldCharType="end"/>
            </w:r>
          </w:hyperlink>
        </w:p>
        <w:p w:rsidR="00C573BE" w:rsidRDefault="005F1A4A">
          <w:pPr>
            <w:pStyle w:val="TOC2"/>
            <w:tabs>
              <w:tab w:val="left" w:pos="1100"/>
              <w:tab w:val="right" w:leader="dot" w:pos="9016"/>
            </w:tabs>
            <w:rPr>
              <w:noProof/>
            </w:rPr>
          </w:pPr>
          <w:hyperlink w:anchor="_Toc100265970" w:history="1">
            <w:r w:rsidR="00C573BE" w:rsidRPr="000403D7">
              <w:rPr>
                <w:rStyle w:val="Hyperlink"/>
                <w:noProof/>
              </w:rPr>
              <w:t>11.2.</w:t>
            </w:r>
            <w:r w:rsidR="00C573BE">
              <w:rPr>
                <w:noProof/>
              </w:rPr>
              <w:tab/>
            </w:r>
            <w:r w:rsidR="00C573BE" w:rsidRPr="000403D7">
              <w:rPr>
                <w:rStyle w:val="Hyperlink"/>
                <w:noProof/>
              </w:rPr>
              <w:t>Time Based</w:t>
            </w:r>
            <w:r w:rsidR="00C573BE">
              <w:rPr>
                <w:noProof/>
                <w:webHidden/>
              </w:rPr>
              <w:tab/>
            </w:r>
            <w:r w:rsidR="00C573BE">
              <w:rPr>
                <w:noProof/>
                <w:webHidden/>
              </w:rPr>
              <w:fldChar w:fldCharType="begin"/>
            </w:r>
            <w:r w:rsidR="00C573BE">
              <w:rPr>
                <w:noProof/>
                <w:webHidden/>
              </w:rPr>
              <w:instrText xml:space="preserve"> PAGEREF _Toc100265970 \h </w:instrText>
            </w:r>
            <w:r w:rsidR="00C573BE">
              <w:rPr>
                <w:noProof/>
                <w:webHidden/>
              </w:rPr>
            </w:r>
            <w:r w:rsidR="00C573BE">
              <w:rPr>
                <w:noProof/>
                <w:webHidden/>
              </w:rPr>
              <w:fldChar w:fldCharType="separate"/>
            </w:r>
            <w:r w:rsidR="000E2151">
              <w:rPr>
                <w:noProof/>
                <w:webHidden/>
              </w:rPr>
              <w:t>24</w:t>
            </w:r>
            <w:r w:rsidR="00C573BE">
              <w:rPr>
                <w:noProof/>
                <w:webHidden/>
              </w:rPr>
              <w:fldChar w:fldCharType="end"/>
            </w:r>
          </w:hyperlink>
        </w:p>
        <w:p w:rsidR="00C573BE" w:rsidRDefault="005F1A4A">
          <w:pPr>
            <w:pStyle w:val="TOC1"/>
            <w:tabs>
              <w:tab w:val="left" w:pos="660"/>
              <w:tab w:val="right" w:leader="dot" w:pos="9016"/>
            </w:tabs>
            <w:rPr>
              <w:rStyle w:val="Hyperlink"/>
              <w:noProof/>
            </w:rPr>
          </w:pPr>
          <w:hyperlink w:anchor="_Toc100265971" w:history="1">
            <w:r w:rsidR="00C573BE" w:rsidRPr="000403D7">
              <w:rPr>
                <w:rStyle w:val="Hyperlink"/>
                <w:noProof/>
              </w:rPr>
              <w:t>12.</w:t>
            </w:r>
            <w:r w:rsidR="00C573BE">
              <w:rPr>
                <w:noProof/>
              </w:rPr>
              <w:tab/>
            </w:r>
            <w:r w:rsidR="00C573BE" w:rsidRPr="000403D7">
              <w:rPr>
                <w:rStyle w:val="Hyperlink"/>
                <w:noProof/>
              </w:rPr>
              <w:t>Risk Assessment of Potential Incidents</w:t>
            </w:r>
            <w:r w:rsidR="00C573BE">
              <w:rPr>
                <w:noProof/>
                <w:webHidden/>
              </w:rPr>
              <w:tab/>
            </w:r>
            <w:r w:rsidR="00C573BE">
              <w:rPr>
                <w:noProof/>
                <w:webHidden/>
              </w:rPr>
              <w:fldChar w:fldCharType="begin"/>
            </w:r>
            <w:r w:rsidR="00C573BE">
              <w:rPr>
                <w:noProof/>
                <w:webHidden/>
              </w:rPr>
              <w:instrText xml:space="preserve"> PAGEREF _Toc100265971 \h </w:instrText>
            </w:r>
            <w:r w:rsidR="00C573BE">
              <w:rPr>
                <w:noProof/>
                <w:webHidden/>
              </w:rPr>
            </w:r>
            <w:r w:rsidR="00C573BE">
              <w:rPr>
                <w:noProof/>
                <w:webHidden/>
              </w:rPr>
              <w:fldChar w:fldCharType="separate"/>
            </w:r>
            <w:r w:rsidR="000E2151">
              <w:rPr>
                <w:noProof/>
                <w:webHidden/>
              </w:rPr>
              <w:t>24</w:t>
            </w:r>
            <w:r w:rsidR="00C573BE">
              <w:rPr>
                <w:noProof/>
                <w:webHidden/>
              </w:rPr>
              <w:fldChar w:fldCharType="end"/>
            </w:r>
          </w:hyperlink>
        </w:p>
        <w:p w:rsidR="000E2151" w:rsidRPr="000E2151" w:rsidRDefault="000E2151" w:rsidP="000E2151">
          <w:r>
            <w:t>PART B: Incident Response Actions and Notification Logs</w:t>
          </w:r>
        </w:p>
        <w:p w:rsidR="00C573BE" w:rsidRDefault="005F1A4A">
          <w:pPr>
            <w:pStyle w:val="TOC1"/>
            <w:tabs>
              <w:tab w:val="left" w:pos="660"/>
              <w:tab w:val="right" w:leader="dot" w:pos="9016"/>
            </w:tabs>
            <w:rPr>
              <w:noProof/>
            </w:rPr>
          </w:pPr>
          <w:hyperlink w:anchor="_Toc100265972" w:history="1">
            <w:r w:rsidR="00C573BE" w:rsidRPr="000403D7">
              <w:rPr>
                <w:rStyle w:val="Hyperlink"/>
                <w:noProof/>
              </w:rPr>
              <w:t>13.</w:t>
            </w:r>
            <w:r w:rsidR="00C573BE">
              <w:rPr>
                <w:noProof/>
              </w:rPr>
              <w:tab/>
            </w:r>
            <w:r w:rsidR="00C573BE" w:rsidRPr="000403D7">
              <w:rPr>
                <w:rStyle w:val="Hyperlink"/>
                <w:noProof/>
              </w:rPr>
              <w:t>Incident 1: Diesel or Hydrocarbon Spill</w:t>
            </w:r>
            <w:r w:rsidR="00C573BE">
              <w:rPr>
                <w:noProof/>
                <w:webHidden/>
              </w:rPr>
              <w:tab/>
            </w:r>
            <w:r w:rsidR="00C573BE">
              <w:rPr>
                <w:noProof/>
                <w:webHidden/>
              </w:rPr>
              <w:fldChar w:fldCharType="begin"/>
            </w:r>
            <w:r w:rsidR="00C573BE">
              <w:rPr>
                <w:noProof/>
                <w:webHidden/>
              </w:rPr>
              <w:instrText xml:space="preserve"> PAGEREF _Toc100265972 \h </w:instrText>
            </w:r>
            <w:r w:rsidR="00C573BE">
              <w:rPr>
                <w:noProof/>
                <w:webHidden/>
              </w:rPr>
            </w:r>
            <w:r w:rsidR="00C573BE">
              <w:rPr>
                <w:noProof/>
                <w:webHidden/>
              </w:rPr>
              <w:fldChar w:fldCharType="separate"/>
            </w:r>
            <w:r w:rsidR="000E2151">
              <w:rPr>
                <w:noProof/>
                <w:webHidden/>
              </w:rPr>
              <w:t>28</w:t>
            </w:r>
            <w:r w:rsidR="00C573BE">
              <w:rPr>
                <w:noProof/>
                <w:webHidden/>
              </w:rPr>
              <w:fldChar w:fldCharType="end"/>
            </w:r>
          </w:hyperlink>
        </w:p>
        <w:p w:rsidR="00C573BE" w:rsidRDefault="005F1A4A">
          <w:pPr>
            <w:pStyle w:val="TOC1"/>
            <w:tabs>
              <w:tab w:val="left" w:pos="660"/>
              <w:tab w:val="right" w:leader="dot" w:pos="9016"/>
            </w:tabs>
            <w:rPr>
              <w:noProof/>
            </w:rPr>
          </w:pPr>
          <w:hyperlink w:anchor="_Toc100265973" w:history="1">
            <w:r w:rsidR="00C573BE" w:rsidRPr="000403D7">
              <w:rPr>
                <w:rStyle w:val="Hyperlink"/>
                <w:noProof/>
              </w:rPr>
              <w:t>14.</w:t>
            </w:r>
            <w:r w:rsidR="00C573BE">
              <w:rPr>
                <w:noProof/>
              </w:rPr>
              <w:tab/>
            </w:r>
            <w:r w:rsidR="00C573BE" w:rsidRPr="000403D7">
              <w:rPr>
                <w:rStyle w:val="Hyperlink"/>
                <w:noProof/>
              </w:rPr>
              <w:t>Incident 2: Excessive Airborne Dust</w:t>
            </w:r>
            <w:r w:rsidR="00C573BE">
              <w:rPr>
                <w:noProof/>
                <w:webHidden/>
              </w:rPr>
              <w:tab/>
            </w:r>
            <w:r w:rsidR="00C573BE">
              <w:rPr>
                <w:noProof/>
                <w:webHidden/>
              </w:rPr>
              <w:fldChar w:fldCharType="begin"/>
            </w:r>
            <w:r w:rsidR="00C573BE">
              <w:rPr>
                <w:noProof/>
                <w:webHidden/>
              </w:rPr>
              <w:instrText xml:space="preserve"> PAGEREF _Toc100265973 \h </w:instrText>
            </w:r>
            <w:r w:rsidR="00C573BE">
              <w:rPr>
                <w:noProof/>
                <w:webHidden/>
              </w:rPr>
            </w:r>
            <w:r w:rsidR="00C573BE">
              <w:rPr>
                <w:noProof/>
                <w:webHidden/>
              </w:rPr>
              <w:fldChar w:fldCharType="separate"/>
            </w:r>
            <w:r w:rsidR="000E2151">
              <w:rPr>
                <w:noProof/>
                <w:webHidden/>
              </w:rPr>
              <w:t>31</w:t>
            </w:r>
            <w:r w:rsidR="00C573BE">
              <w:rPr>
                <w:noProof/>
                <w:webHidden/>
              </w:rPr>
              <w:fldChar w:fldCharType="end"/>
            </w:r>
          </w:hyperlink>
        </w:p>
        <w:p w:rsidR="00C573BE" w:rsidRDefault="005F1A4A">
          <w:pPr>
            <w:pStyle w:val="TOC1"/>
            <w:tabs>
              <w:tab w:val="left" w:pos="660"/>
              <w:tab w:val="right" w:leader="dot" w:pos="9016"/>
            </w:tabs>
            <w:rPr>
              <w:noProof/>
            </w:rPr>
          </w:pPr>
          <w:hyperlink w:anchor="_Toc100265974" w:history="1">
            <w:r w:rsidR="00C573BE" w:rsidRPr="000403D7">
              <w:rPr>
                <w:rStyle w:val="Hyperlink"/>
                <w:noProof/>
              </w:rPr>
              <w:t>15.</w:t>
            </w:r>
            <w:r w:rsidR="00C573BE">
              <w:rPr>
                <w:noProof/>
              </w:rPr>
              <w:tab/>
            </w:r>
            <w:r w:rsidR="00C573BE" w:rsidRPr="000403D7">
              <w:rPr>
                <w:rStyle w:val="Hyperlink"/>
                <w:noProof/>
              </w:rPr>
              <w:t>Incident 3: Dam Failure</w:t>
            </w:r>
            <w:r w:rsidR="00C573BE">
              <w:rPr>
                <w:noProof/>
                <w:webHidden/>
              </w:rPr>
              <w:tab/>
            </w:r>
            <w:r w:rsidR="00C573BE">
              <w:rPr>
                <w:noProof/>
                <w:webHidden/>
              </w:rPr>
              <w:fldChar w:fldCharType="begin"/>
            </w:r>
            <w:r w:rsidR="00C573BE">
              <w:rPr>
                <w:noProof/>
                <w:webHidden/>
              </w:rPr>
              <w:instrText xml:space="preserve"> PAGEREF _Toc100265974 \h </w:instrText>
            </w:r>
            <w:r w:rsidR="00C573BE">
              <w:rPr>
                <w:noProof/>
                <w:webHidden/>
              </w:rPr>
            </w:r>
            <w:r w:rsidR="00C573BE">
              <w:rPr>
                <w:noProof/>
                <w:webHidden/>
              </w:rPr>
              <w:fldChar w:fldCharType="separate"/>
            </w:r>
            <w:r w:rsidR="000E2151">
              <w:rPr>
                <w:noProof/>
                <w:webHidden/>
              </w:rPr>
              <w:t>33</w:t>
            </w:r>
            <w:r w:rsidR="00C573BE">
              <w:rPr>
                <w:noProof/>
                <w:webHidden/>
              </w:rPr>
              <w:fldChar w:fldCharType="end"/>
            </w:r>
          </w:hyperlink>
        </w:p>
        <w:p w:rsidR="00C573BE" w:rsidRDefault="005F1A4A">
          <w:pPr>
            <w:pStyle w:val="TOC1"/>
            <w:tabs>
              <w:tab w:val="left" w:pos="660"/>
              <w:tab w:val="right" w:leader="dot" w:pos="9016"/>
            </w:tabs>
            <w:rPr>
              <w:noProof/>
            </w:rPr>
          </w:pPr>
          <w:hyperlink w:anchor="_Toc100265975" w:history="1">
            <w:r w:rsidR="00C573BE" w:rsidRPr="000403D7">
              <w:rPr>
                <w:rStyle w:val="Hyperlink"/>
                <w:noProof/>
              </w:rPr>
              <w:t>16.</w:t>
            </w:r>
            <w:r w:rsidR="00C573BE">
              <w:rPr>
                <w:noProof/>
              </w:rPr>
              <w:tab/>
            </w:r>
            <w:r w:rsidR="00C573BE" w:rsidRPr="000403D7">
              <w:rPr>
                <w:rStyle w:val="Hyperlink"/>
                <w:noProof/>
              </w:rPr>
              <w:t>Incident 4: Electrostatic Precipitator Trip</w:t>
            </w:r>
            <w:r w:rsidR="00C573BE">
              <w:rPr>
                <w:noProof/>
                <w:webHidden/>
              </w:rPr>
              <w:tab/>
            </w:r>
            <w:r w:rsidR="00C573BE">
              <w:rPr>
                <w:noProof/>
                <w:webHidden/>
              </w:rPr>
              <w:fldChar w:fldCharType="begin"/>
            </w:r>
            <w:r w:rsidR="00C573BE">
              <w:rPr>
                <w:noProof/>
                <w:webHidden/>
              </w:rPr>
              <w:instrText xml:space="preserve"> PAGEREF _Toc100265975 \h </w:instrText>
            </w:r>
            <w:r w:rsidR="00C573BE">
              <w:rPr>
                <w:noProof/>
                <w:webHidden/>
              </w:rPr>
            </w:r>
            <w:r w:rsidR="00C573BE">
              <w:rPr>
                <w:noProof/>
                <w:webHidden/>
              </w:rPr>
              <w:fldChar w:fldCharType="separate"/>
            </w:r>
            <w:r w:rsidR="000E2151">
              <w:rPr>
                <w:noProof/>
                <w:webHidden/>
              </w:rPr>
              <w:t>35</w:t>
            </w:r>
            <w:r w:rsidR="00C573BE">
              <w:rPr>
                <w:noProof/>
                <w:webHidden/>
              </w:rPr>
              <w:fldChar w:fldCharType="end"/>
            </w:r>
          </w:hyperlink>
        </w:p>
        <w:p w:rsidR="00C573BE" w:rsidRDefault="005F1A4A">
          <w:pPr>
            <w:pStyle w:val="TOC1"/>
            <w:tabs>
              <w:tab w:val="left" w:pos="660"/>
              <w:tab w:val="right" w:leader="dot" w:pos="9016"/>
            </w:tabs>
            <w:rPr>
              <w:noProof/>
            </w:rPr>
          </w:pPr>
          <w:hyperlink w:anchor="_Toc100265976" w:history="1">
            <w:r w:rsidR="00C573BE" w:rsidRPr="000403D7">
              <w:rPr>
                <w:rStyle w:val="Hyperlink"/>
                <w:noProof/>
              </w:rPr>
              <w:t>17.</w:t>
            </w:r>
            <w:r w:rsidR="00C573BE">
              <w:rPr>
                <w:noProof/>
              </w:rPr>
              <w:tab/>
            </w:r>
            <w:r w:rsidR="00C573BE" w:rsidRPr="000403D7">
              <w:rPr>
                <w:rStyle w:val="Hyperlink"/>
                <w:noProof/>
              </w:rPr>
              <w:t>Incident 5: Gas Leak</w:t>
            </w:r>
            <w:r w:rsidR="00C573BE">
              <w:rPr>
                <w:noProof/>
                <w:webHidden/>
              </w:rPr>
              <w:tab/>
            </w:r>
            <w:r w:rsidR="00C573BE">
              <w:rPr>
                <w:noProof/>
                <w:webHidden/>
              </w:rPr>
              <w:fldChar w:fldCharType="begin"/>
            </w:r>
            <w:r w:rsidR="00C573BE">
              <w:rPr>
                <w:noProof/>
                <w:webHidden/>
              </w:rPr>
              <w:instrText xml:space="preserve"> PAGEREF _Toc100265976 \h </w:instrText>
            </w:r>
            <w:r w:rsidR="00C573BE">
              <w:rPr>
                <w:noProof/>
                <w:webHidden/>
              </w:rPr>
            </w:r>
            <w:r w:rsidR="00C573BE">
              <w:rPr>
                <w:noProof/>
                <w:webHidden/>
              </w:rPr>
              <w:fldChar w:fldCharType="separate"/>
            </w:r>
            <w:r w:rsidR="000E2151">
              <w:rPr>
                <w:noProof/>
                <w:webHidden/>
              </w:rPr>
              <w:t>37</w:t>
            </w:r>
            <w:r w:rsidR="00C573BE">
              <w:rPr>
                <w:noProof/>
                <w:webHidden/>
              </w:rPr>
              <w:fldChar w:fldCharType="end"/>
            </w:r>
          </w:hyperlink>
        </w:p>
        <w:p w:rsidR="00C573BE" w:rsidRDefault="005F1A4A">
          <w:pPr>
            <w:pStyle w:val="TOC1"/>
            <w:tabs>
              <w:tab w:val="left" w:pos="660"/>
              <w:tab w:val="right" w:leader="dot" w:pos="9016"/>
            </w:tabs>
            <w:rPr>
              <w:noProof/>
            </w:rPr>
          </w:pPr>
          <w:hyperlink w:anchor="_Toc100265977" w:history="1">
            <w:r w:rsidR="00C573BE" w:rsidRPr="000403D7">
              <w:rPr>
                <w:rStyle w:val="Hyperlink"/>
                <w:noProof/>
              </w:rPr>
              <w:t>18.</w:t>
            </w:r>
            <w:r w:rsidR="00C573BE">
              <w:rPr>
                <w:noProof/>
              </w:rPr>
              <w:tab/>
            </w:r>
            <w:r w:rsidR="00C573BE" w:rsidRPr="000403D7">
              <w:rPr>
                <w:rStyle w:val="Hyperlink"/>
                <w:noProof/>
              </w:rPr>
              <w:t>Incident 6: Loss of Radioactive Material</w:t>
            </w:r>
            <w:r w:rsidR="00C573BE">
              <w:rPr>
                <w:noProof/>
                <w:webHidden/>
              </w:rPr>
              <w:tab/>
            </w:r>
            <w:r w:rsidR="00C573BE">
              <w:rPr>
                <w:noProof/>
                <w:webHidden/>
              </w:rPr>
              <w:fldChar w:fldCharType="begin"/>
            </w:r>
            <w:r w:rsidR="00C573BE">
              <w:rPr>
                <w:noProof/>
                <w:webHidden/>
              </w:rPr>
              <w:instrText xml:space="preserve"> PAGEREF _Toc100265977 \h </w:instrText>
            </w:r>
            <w:r w:rsidR="00C573BE">
              <w:rPr>
                <w:noProof/>
                <w:webHidden/>
              </w:rPr>
            </w:r>
            <w:r w:rsidR="00C573BE">
              <w:rPr>
                <w:noProof/>
                <w:webHidden/>
              </w:rPr>
              <w:fldChar w:fldCharType="separate"/>
            </w:r>
            <w:r w:rsidR="000E2151">
              <w:rPr>
                <w:noProof/>
                <w:webHidden/>
              </w:rPr>
              <w:t>39</w:t>
            </w:r>
            <w:r w:rsidR="00C573BE">
              <w:rPr>
                <w:noProof/>
                <w:webHidden/>
              </w:rPr>
              <w:fldChar w:fldCharType="end"/>
            </w:r>
          </w:hyperlink>
        </w:p>
        <w:p w:rsidR="00C573BE" w:rsidRDefault="005F1A4A">
          <w:pPr>
            <w:pStyle w:val="TOC1"/>
            <w:tabs>
              <w:tab w:val="left" w:pos="660"/>
              <w:tab w:val="right" w:leader="dot" w:pos="9016"/>
            </w:tabs>
            <w:rPr>
              <w:noProof/>
            </w:rPr>
          </w:pPr>
          <w:hyperlink w:anchor="_Toc100265978" w:history="1">
            <w:r w:rsidR="00C573BE" w:rsidRPr="000403D7">
              <w:rPr>
                <w:rStyle w:val="Hyperlink"/>
                <w:noProof/>
              </w:rPr>
              <w:t>19.</w:t>
            </w:r>
            <w:r w:rsidR="00C573BE">
              <w:rPr>
                <w:noProof/>
              </w:rPr>
              <w:tab/>
            </w:r>
            <w:r w:rsidR="00C573BE" w:rsidRPr="000403D7">
              <w:rPr>
                <w:rStyle w:val="Hyperlink"/>
                <w:noProof/>
              </w:rPr>
              <w:t>Pollution Incident Notification Log</w:t>
            </w:r>
            <w:r w:rsidR="00C573BE">
              <w:rPr>
                <w:noProof/>
                <w:webHidden/>
              </w:rPr>
              <w:tab/>
            </w:r>
            <w:r w:rsidR="00C573BE">
              <w:rPr>
                <w:noProof/>
                <w:webHidden/>
              </w:rPr>
              <w:fldChar w:fldCharType="begin"/>
            </w:r>
            <w:r w:rsidR="00C573BE">
              <w:rPr>
                <w:noProof/>
                <w:webHidden/>
              </w:rPr>
              <w:instrText xml:space="preserve"> PAGEREF _Toc100265978 \h </w:instrText>
            </w:r>
            <w:r w:rsidR="00C573BE">
              <w:rPr>
                <w:noProof/>
                <w:webHidden/>
              </w:rPr>
            </w:r>
            <w:r w:rsidR="00C573BE">
              <w:rPr>
                <w:noProof/>
                <w:webHidden/>
              </w:rPr>
              <w:fldChar w:fldCharType="separate"/>
            </w:r>
            <w:r w:rsidR="000E2151">
              <w:rPr>
                <w:noProof/>
                <w:webHidden/>
              </w:rPr>
              <w:t>41</w:t>
            </w:r>
            <w:r w:rsidR="00C573BE">
              <w:rPr>
                <w:noProof/>
                <w:webHidden/>
              </w:rPr>
              <w:fldChar w:fldCharType="end"/>
            </w:r>
          </w:hyperlink>
        </w:p>
        <w:p w:rsidR="00C573BE" w:rsidRDefault="005F1A4A">
          <w:pPr>
            <w:pStyle w:val="TOC1"/>
            <w:tabs>
              <w:tab w:val="left" w:pos="660"/>
              <w:tab w:val="right" w:leader="dot" w:pos="9016"/>
            </w:tabs>
            <w:rPr>
              <w:noProof/>
            </w:rPr>
          </w:pPr>
          <w:hyperlink w:anchor="_Toc100265979" w:history="1">
            <w:r w:rsidR="00C573BE" w:rsidRPr="000403D7">
              <w:rPr>
                <w:rStyle w:val="Hyperlink"/>
                <w:noProof/>
              </w:rPr>
              <w:t>20.</w:t>
            </w:r>
            <w:r w:rsidR="00C573BE">
              <w:rPr>
                <w:noProof/>
              </w:rPr>
              <w:tab/>
            </w:r>
            <w:r w:rsidR="00C573BE" w:rsidRPr="000403D7">
              <w:rPr>
                <w:rStyle w:val="Hyperlink"/>
                <w:noProof/>
              </w:rPr>
              <w:t>Immediate Notification Sheet</w:t>
            </w:r>
            <w:r w:rsidR="00C573BE">
              <w:rPr>
                <w:noProof/>
                <w:webHidden/>
              </w:rPr>
              <w:tab/>
            </w:r>
            <w:r w:rsidR="00C573BE">
              <w:rPr>
                <w:noProof/>
                <w:webHidden/>
              </w:rPr>
              <w:fldChar w:fldCharType="begin"/>
            </w:r>
            <w:r w:rsidR="00C573BE">
              <w:rPr>
                <w:noProof/>
                <w:webHidden/>
              </w:rPr>
              <w:instrText xml:space="preserve"> PAGEREF _Toc100265979 \h </w:instrText>
            </w:r>
            <w:r w:rsidR="00C573BE">
              <w:rPr>
                <w:noProof/>
                <w:webHidden/>
              </w:rPr>
            </w:r>
            <w:r w:rsidR="00C573BE">
              <w:rPr>
                <w:noProof/>
                <w:webHidden/>
              </w:rPr>
              <w:fldChar w:fldCharType="separate"/>
            </w:r>
            <w:r w:rsidR="000E2151">
              <w:rPr>
                <w:noProof/>
                <w:webHidden/>
              </w:rPr>
              <w:t>44</w:t>
            </w:r>
            <w:r w:rsidR="00C573BE">
              <w:rPr>
                <w:noProof/>
                <w:webHidden/>
              </w:rPr>
              <w:fldChar w:fldCharType="end"/>
            </w:r>
          </w:hyperlink>
        </w:p>
        <w:p w:rsidR="00C573BE" w:rsidRDefault="00C573BE">
          <w:r>
            <w:rPr>
              <w:b/>
              <w:bCs/>
              <w:noProof/>
            </w:rPr>
            <w:fldChar w:fldCharType="end"/>
          </w:r>
        </w:p>
      </w:sdtContent>
    </w:sdt>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Pr="00EB70E0" w:rsidRDefault="00C573BE" w:rsidP="002B4EDB">
      <w:pPr>
        <w:pStyle w:val="Title"/>
        <w:rPr>
          <w:color w:val="002A41"/>
        </w:rPr>
      </w:pPr>
      <w:r>
        <w:rPr>
          <w:noProof/>
          <w:lang w:eastAsia="en-AU"/>
        </w:rPr>
        <w:drawing>
          <wp:anchor distT="0" distB="0" distL="114300" distR="114300" simplePos="0" relativeHeight="251692032" behindDoc="1" locked="0" layoutInCell="1" allowOverlap="1">
            <wp:simplePos x="0" y="0"/>
            <wp:positionH relativeFrom="page">
              <wp:align>left</wp:align>
            </wp:positionH>
            <wp:positionV relativeFrom="paragraph">
              <wp:posOffset>167640</wp:posOffset>
            </wp:positionV>
            <wp:extent cx="7540322" cy="4206240"/>
            <wp:effectExtent l="0" t="0" r="3810" b="381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7540322" cy="4206240"/>
                    </a:xfrm>
                    <a:prstGeom prst="rect">
                      <a:avLst/>
                    </a:prstGeom>
                  </pic:spPr>
                </pic:pic>
              </a:graphicData>
            </a:graphic>
            <wp14:sizeRelH relativeFrom="page">
              <wp14:pctWidth>0</wp14:pctWidth>
            </wp14:sizeRelH>
            <wp14:sizeRelV relativeFrom="page">
              <wp14:pctHeight>0</wp14:pctHeight>
            </wp14:sizeRelV>
          </wp:anchor>
        </w:drawing>
      </w:r>
    </w:p>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C573BE" w:rsidP="002B4EDB">
      <w:r>
        <w:rPr>
          <w:noProof/>
          <w:lang w:eastAsia="en-AU"/>
        </w:rPr>
        <mc:AlternateContent>
          <mc:Choice Requires="wps">
            <w:drawing>
              <wp:anchor distT="0" distB="0" distL="114300" distR="114300" simplePos="0" relativeHeight="251693056" behindDoc="0" locked="0" layoutInCell="1" allowOverlap="1">
                <wp:simplePos x="0" y="0"/>
                <wp:positionH relativeFrom="column">
                  <wp:posOffset>-899160</wp:posOffset>
                </wp:positionH>
                <wp:positionV relativeFrom="paragraph">
                  <wp:posOffset>329565</wp:posOffset>
                </wp:positionV>
                <wp:extent cx="7543800" cy="5455920"/>
                <wp:effectExtent l="0" t="0" r="19050" b="11430"/>
                <wp:wrapNone/>
                <wp:docPr id="35" name="Text Box 35"/>
                <wp:cNvGraphicFramePr/>
                <a:graphic xmlns:a="http://schemas.openxmlformats.org/drawingml/2006/main">
                  <a:graphicData uri="http://schemas.microsoft.com/office/word/2010/wordprocessingShape">
                    <wps:wsp>
                      <wps:cNvSpPr txBox="1"/>
                      <wps:spPr>
                        <a:xfrm>
                          <a:off x="0" y="0"/>
                          <a:ext cx="7543800" cy="5455920"/>
                        </a:xfrm>
                        <a:prstGeom prst="rect">
                          <a:avLst/>
                        </a:prstGeom>
                        <a:solidFill>
                          <a:srgbClr val="002A4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573BE" w:rsidRDefault="00C573BE" w:rsidP="00C573BE">
                            <w:pPr>
                              <w:jc w:val="center"/>
                              <w:rPr>
                                <w:b/>
                                <w:color w:val="FFFFFF" w:themeColor="background1"/>
                                <w:sz w:val="96"/>
                                <w:szCs w:val="96"/>
                              </w:rPr>
                            </w:pPr>
                            <w:r w:rsidRPr="00C573BE">
                              <w:rPr>
                                <w:b/>
                                <w:color w:val="FFFFFF" w:themeColor="background1"/>
                                <w:sz w:val="96"/>
                                <w:szCs w:val="96"/>
                              </w:rPr>
                              <w:t xml:space="preserve">PART A: </w:t>
                            </w:r>
                          </w:p>
                          <w:p w:rsidR="00C573BE" w:rsidRPr="00C573BE" w:rsidRDefault="00C573BE" w:rsidP="00C573BE">
                            <w:pPr>
                              <w:jc w:val="center"/>
                              <w:rPr>
                                <w:b/>
                                <w:color w:val="FFFFFF" w:themeColor="background1"/>
                                <w:sz w:val="96"/>
                                <w:szCs w:val="96"/>
                              </w:rPr>
                            </w:pPr>
                            <w:r w:rsidRPr="00C573BE">
                              <w:rPr>
                                <w:b/>
                                <w:color w:val="FFFFFF" w:themeColor="background1"/>
                                <w:sz w:val="96"/>
                                <w:szCs w:val="96"/>
                              </w:rPr>
                              <w:t>Legislative Requirements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5" o:spid="_x0000_s1026" type="#_x0000_t202" style="position:absolute;margin-left:-70.8pt;margin-top:25.95pt;width:594pt;height:429.6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" fillcolor="#002a41" strokeweight=".5pt">
                <v:textbox>
                  <w:txbxContent>
                    <w:p w:rsidR="00C573BE" w:rsidRDefault="00C573BE" w:rsidP="00C573BE">
                      <w:pPr>
                        <w:jc w:val="center"/>
                        <w:rPr>
                          <w:b/>
                          <w:color w:val="FFFFFF" w:themeColor="background1"/>
                          <w:sz w:val="96"/>
                          <w:szCs w:val="96"/>
                        </w:rPr>
                      </w:pPr>
                      <w:r w:rsidRPr="00C573BE">
                        <w:rPr>
                          <w:b/>
                          <w:color w:val="FFFFFF" w:themeColor="background1"/>
                          <w:sz w:val="96"/>
                          <w:szCs w:val="96"/>
                        </w:rPr>
                        <w:t xml:space="preserve">PART A: </w:t>
                      </w:r>
                    </w:p>
                    <w:p w:rsidR="00C573BE" w:rsidRPr="00C573BE" w:rsidRDefault="00C573BE" w:rsidP="00C573BE">
                      <w:pPr>
                        <w:jc w:val="center"/>
                        <w:rPr>
                          <w:b/>
                          <w:color w:val="FFFFFF" w:themeColor="background1"/>
                          <w:sz w:val="96"/>
                          <w:szCs w:val="96"/>
                        </w:rPr>
                      </w:pPr>
                      <w:r w:rsidRPr="00C573BE">
                        <w:rPr>
                          <w:b/>
                          <w:color w:val="FFFFFF" w:themeColor="background1"/>
                          <w:sz w:val="96"/>
                          <w:szCs w:val="96"/>
                        </w:rPr>
                        <w:t>Legislative Requirements</w:t>
                      </w:r>
                    </w:p>
                  </w:txbxContent>
                </v:textbox>
              </v:shape>
            </w:pict>
          </mc:Fallback>
        </mc:AlternateContent>
      </w:r>
    </w:p>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Pr="002B4EDB" w:rsidRDefault="002B4EDB" w:rsidP="002B4EDB">
      <w:pPr>
        <w:pStyle w:val="Heading1"/>
      </w:pPr>
      <w:bookmarkStart w:id="0" w:name="_Toc100265956"/>
      <w:r w:rsidRPr="002B4EDB">
        <w:t>Document Purpose and Scope</w:t>
      </w:r>
      <w:bookmarkEnd w:id="0"/>
    </w:p>
    <w:p w:rsidR="002B4EDB" w:rsidRPr="002B4EDB" w:rsidRDefault="002B4EDB" w:rsidP="002B4EDB">
      <w:r w:rsidRPr="002B4EDB">
        <w:t>The purpose of the Berrima Cement Works (BCW) Pollution Incident Response Plan is to:</w:t>
      </w:r>
    </w:p>
    <w:p w:rsidR="002B4EDB" w:rsidRPr="002B4EDB" w:rsidRDefault="002B4EDB" w:rsidP="002B4EDB">
      <w:pPr>
        <w:pStyle w:val="ListParagraph"/>
        <w:numPr>
          <w:ilvl w:val="0"/>
          <w:numId w:val="4"/>
        </w:numPr>
      </w:pPr>
      <w:r w:rsidRPr="002B4EDB">
        <w:t>Provide direction to the staff in responding to pollution incidents at the BCW operations;</w:t>
      </w:r>
    </w:p>
    <w:p w:rsidR="002B4EDB" w:rsidRPr="002B4EDB" w:rsidRDefault="002B4EDB" w:rsidP="002B4EDB">
      <w:pPr>
        <w:pStyle w:val="ListParagraph"/>
        <w:numPr>
          <w:ilvl w:val="0"/>
          <w:numId w:val="4"/>
        </w:numPr>
      </w:pPr>
      <w:r w:rsidRPr="002B4EDB">
        <w:t xml:space="preserve">Ensure timely communication about a pollution incident is provided to staff at the premises, the Environment Protection Authority (EPA), other relevant authorities specified in the Protection of the Environment Legislation Amendment Act (POELA Act) (including Wingecarribee City Council, NSW Ministry of Health, </w:t>
      </w:r>
      <w:proofErr w:type="spellStart"/>
      <w:r w:rsidRPr="002B4EDB">
        <w:t>Safework</w:t>
      </w:r>
      <w:proofErr w:type="spellEnd"/>
      <w:r w:rsidRPr="002B4EDB">
        <w:t xml:space="preserve"> NSW, and Fire and Rescue NSW) and persons outside the operations who may be affected by the impacts of a pollution incident that is not trivial;</w:t>
      </w:r>
    </w:p>
    <w:p w:rsidR="002B4EDB" w:rsidRPr="002B4EDB" w:rsidRDefault="002B4EDB" w:rsidP="002B4EDB">
      <w:pPr>
        <w:pStyle w:val="ListParagraph"/>
        <w:numPr>
          <w:ilvl w:val="0"/>
          <w:numId w:val="4"/>
        </w:numPr>
      </w:pPr>
      <w:r w:rsidRPr="002B4EDB">
        <w:t>Minimise and control the risk of a pollution incident at Dunmore Quarry by identifying key risks and planned actions to minimise and manage those risks;</w:t>
      </w:r>
    </w:p>
    <w:p w:rsidR="002B4EDB" w:rsidRPr="002B4EDB" w:rsidRDefault="002B4EDB" w:rsidP="002B4EDB">
      <w:pPr>
        <w:pStyle w:val="ListParagraph"/>
        <w:numPr>
          <w:ilvl w:val="0"/>
          <w:numId w:val="4"/>
        </w:numPr>
      </w:pPr>
      <w:r w:rsidRPr="002B4EDB">
        <w:t>Detail the training requirements for this plan, identifying persons responsible for implementing it, and ensuring that the plan is regularly tested for accuracy, currency and suitability.</w:t>
      </w:r>
    </w:p>
    <w:p w:rsidR="002B4EDB" w:rsidRPr="002B4EDB" w:rsidRDefault="002B4EDB" w:rsidP="002B4EDB">
      <w:pPr>
        <w:pStyle w:val="ListParagraph"/>
        <w:numPr>
          <w:ilvl w:val="0"/>
          <w:numId w:val="4"/>
        </w:numPr>
      </w:pPr>
      <w:r w:rsidRPr="002B4EDB">
        <w:t>This PIRMP must be followed by employees, contractors and visitors of BCW, to assist in the early response to, and reporting of, a pollution incident. A hard copy of the current PIRMP is kept at BCW and is made publically available on the Boral environmental reporting website:</w:t>
      </w:r>
    </w:p>
    <w:p w:rsidR="002B4EDB" w:rsidRPr="002B4EDB" w:rsidRDefault="005F1A4A" w:rsidP="002B4EDB">
      <w:hyperlink r:id="rId10" w:history="1">
        <w:r w:rsidR="002B4EDB" w:rsidRPr="002B4EDB">
          <w:rPr>
            <w:rStyle w:val="Hyperlink"/>
            <w:color w:val="auto"/>
            <w:u w:val="none"/>
          </w:rPr>
          <w:t>https://www.boral.com.au/what-we-do/environmental-reporting</w:t>
        </w:r>
      </w:hyperlink>
      <w:r w:rsidR="002B4EDB">
        <w:t xml:space="preserve"> </w:t>
      </w:r>
      <w:r w:rsidR="002B4EDB" w:rsidRPr="002B4EDB">
        <w:t xml:space="preserve"> </w:t>
      </w:r>
    </w:p>
    <w:p w:rsidR="002B4EDB" w:rsidRPr="002B4EDB" w:rsidRDefault="002B4EDB" w:rsidP="002B4EDB">
      <w:r w:rsidRPr="002B4EDB">
        <w:t>Hard copies of the PIRMP are located at the following locations onsite:</w:t>
      </w:r>
    </w:p>
    <w:p w:rsidR="002B4EDB" w:rsidRPr="002B4EDB" w:rsidRDefault="002B4EDB" w:rsidP="002B4EDB">
      <w:pPr>
        <w:pStyle w:val="ListParagraph"/>
        <w:numPr>
          <w:ilvl w:val="0"/>
          <w:numId w:val="5"/>
        </w:numPr>
      </w:pPr>
      <w:r w:rsidRPr="002B4EDB">
        <w:t>Reception</w:t>
      </w:r>
    </w:p>
    <w:p w:rsidR="002B4EDB" w:rsidRPr="002B4EDB" w:rsidRDefault="002B4EDB" w:rsidP="002B4EDB">
      <w:pPr>
        <w:pStyle w:val="ListParagraph"/>
        <w:numPr>
          <w:ilvl w:val="0"/>
          <w:numId w:val="5"/>
        </w:numPr>
      </w:pPr>
      <w:r w:rsidRPr="002B4EDB">
        <w:t>Control Room</w:t>
      </w:r>
    </w:p>
    <w:p w:rsidR="002B4EDB" w:rsidRPr="002B4EDB" w:rsidRDefault="002B4EDB" w:rsidP="002B4EDB">
      <w:pPr>
        <w:pStyle w:val="ListParagraph"/>
        <w:numPr>
          <w:ilvl w:val="0"/>
          <w:numId w:val="5"/>
        </w:numPr>
      </w:pPr>
      <w:r w:rsidRPr="002B4EDB">
        <w:t>ATW Office</w:t>
      </w:r>
    </w:p>
    <w:p w:rsidR="002B4EDB" w:rsidRPr="002B4EDB" w:rsidRDefault="002B4EDB" w:rsidP="002B4EDB">
      <w:pPr>
        <w:pStyle w:val="ListParagraph"/>
        <w:numPr>
          <w:ilvl w:val="0"/>
          <w:numId w:val="5"/>
        </w:numPr>
      </w:pPr>
      <w:r w:rsidRPr="002B4EDB">
        <w:t>Group Engineering/Procurement</w:t>
      </w:r>
    </w:p>
    <w:p w:rsidR="002B4EDB" w:rsidRPr="002B4EDB" w:rsidRDefault="002B4EDB" w:rsidP="002B4EDB">
      <w:pPr>
        <w:pStyle w:val="ListParagraph"/>
        <w:numPr>
          <w:ilvl w:val="0"/>
          <w:numId w:val="5"/>
        </w:numPr>
      </w:pPr>
      <w:r w:rsidRPr="002B4EDB">
        <w:t xml:space="preserve">Boral Concrete – </w:t>
      </w:r>
      <w:proofErr w:type="spellStart"/>
      <w:r w:rsidRPr="002B4EDB">
        <w:t>Deisel</w:t>
      </w:r>
      <w:proofErr w:type="spellEnd"/>
      <w:r w:rsidRPr="002B4EDB">
        <w:t xml:space="preserve"> Loco Shop</w:t>
      </w:r>
    </w:p>
    <w:p w:rsidR="002B4EDB" w:rsidRPr="002B4EDB" w:rsidRDefault="002B4EDB" w:rsidP="002B4EDB">
      <w:pPr>
        <w:pStyle w:val="ListParagraph"/>
        <w:numPr>
          <w:ilvl w:val="0"/>
          <w:numId w:val="5"/>
        </w:numPr>
      </w:pPr>
      <w:r w:rsidRPr="002B4EDB">
        <w:t>First Aid Room</w:t>
      </w:r>
    </w:p>
    <w:p w:rsidR="002B4EDB" w:rsidRDefault="002B4EDB" w:rsidP="002B4EDB">
      <w:r w:rsidRPr="002B4EDB">
        <w:t>This document accompanies the Berrima Emergency Response Plan CEM-BER-OHS-1 which details immediate response actions such as evacuation and first aid procedures in a range of emergency scenarios</w:t>
      </w:r>
      <w:r w:rsidR="008B56B5">
        <w:t>.</w:t>
      </w:r>
    </w:p>
    <w:p w:rsidR="008B56B5" w:rsidRPr="002B4EDB" w:rsidRDefault="008B56B5" w:rsidP="008B56B5">
      <w:pPr>
        <w:pStyle w:val="Heading1"/>
      </w:pPr>
      <w:bookmarkStart w:id="1" w:name="_Toc100265957"/>
      <w:r>
        <w:t>Legislative Requirements</w:t>
      </w:r>
      <w:bookmarkEnd w:id="1"/>
    </w:p>
    <w:p w:rsidR="008B56B5" w:rsidRDefault="008B56B5" w:rsidP="008B56B5">
      <w:r w:rsidRPr="00D261F3">
        <w:t>The specific requirements for a Pollution Incident Response Management Plan (PIRMP) are set out in Part 5.7A of the POEO Act and the Protection of the Environment Operations (General) Regulation 2009 (</w:t>
      </w:r>
      <w:proofErr w:type="gramStart"/>
      <w:r w:rsidRPr="00D261F3">
        <w:t>POEO(</w:t>
      </w:r>
      <w:proofErr w:type="gramEnd"/>
      <w:r w:rsidRPr="00D261F3">
        <w:t xml:space="preserve">G) Regulation). </w:t>
      </w:r>
    </w:p>
    <w:p w:rsidR="008B56B5" w:rsidRDefault="008B56B5" w:rsidP="008B56B5">
      <w:r w:rsidRPr="00D261F3">
        <w:t>Part 3A of the POEO Act and the Protection of the Environment Operations (General) Regulation 2009 (</w:t>
      </w:r>
      <w:proofErr w:type="gramStart"/>
      <w:r w:rsidRPr="00D261F3">
        <w:t>POEO(</w:t>
      </w:r>
      <w:proofErr w:type="gramEnd"/>
      <w:r w:rsidRPr="00D261F3">
        <w:t>G) Regulation) describes specific components and requirements of a PIRMP.</w:t>
      </w:r>
      <w:r>
        <w:t xml:space="preserve"> </w:t>
      </w:r>
      <w:r w:rsidR="006337B4">
        <w:fldChar w:fldCharType="begin"/>
      </w:r>
      <w:r w:rsidR="006337B4">
        <w:instrText xml:space="preserve"> REF _Ref100253018 \h </w:instrText>
      </w:r>
      <w:r w:rsidR="006337B4">
        <w:fldChar w:fldCharType="separate"/>
      </w:r>
      <w:r w:rsidR="006337B4">
        <w:t xml:space="preserve">Table </w:t>
      </w:r>
      <w:r w:rsidR="006337B4">
        <w:rPr>
          <w:noProof/>
        </w:rPr>
        <w:t>1</w:t>
      </w:r>
      <w:r w:rsidR="006337B4">
        <w:fldChar w:fldCharType="end"/>
      </w:r>
      <w:r w:rsidR="006337B4">
        <w:t xml:space="preserve"> </w:t>
      </w:r>
      <w:r>
        <w:t>provides the reference to these requirements and the location these are addressed in the document.</w:t>
      </w:r>
    </w:p>
    <w:p w:rsidR="002B4EDB" w:rsidRDefault="002B4EDB" w:rsidP="002B4EDB"/>
    <w:p w:rsidR="002B4EDB" w:rsidRDefault="002B4EDB" w:rsidP="002B4EDB"/>
    <w:p w:rsidR="002B4EDB" w:rsidRDefault="002B4EDB" w:rsidP="002B4EDB"/>
    <w:p w:rsidR="002B4EDB" w:rsidRDefault="002B4EDB" w:rsidP="002B4EDB"/>
    <w:p w:rsidR="008B56B5" w:rsidRDefault="008B56B5" w:rsidP="008B56B5">
      <w:pPr>
        <w:pStyle w:val="Caption"/>
        <w:keepNext/>
        <w:jc w:val="center"/>
      </w:pPr>
      <w:bookmarkStart w:id="2" w:name="_Ref100253018"/>
      <w:bookmarkStart w:id="3" w:name="_Ref100252032"/>
      <w:r>
        <w:t xml:space="preserve">Table </w:t>
      </w:r>
      <w:fldSimple w:instr=" SEQ Table \* ARABIC ">
        <w:r w:rsidR="002F648F">
          <w:rPr>
            <w:noProof/>
          </w:rPr>
          <w:t>1</w:t>
        </w:r>
      </w:fldSimple>
      <w:bookmarkEnd w:id="2"/>
      <w:r>
        <w:t xml:space="preserve"> Summary of Legislative Requirements</w:t>
      </w:r>
      <w:bookmarkEnd w:id="3"/>
    </w:p>
    <w:tbl>
      <w:tblPr>
        <w:tblStyle w:val="TableGrid"/>
        <w:tblW w:w="5000" w:type="pct"/>
        <w:tblLook w:val="04A0" w:firstRow="1" w:lastRow="0" w:firstColumn="1" w:lastColumn="0" w:noHBand="0" w:noVBand="1"/>
      </w:tblPr>
      <w:tblGrid>
        <w:gridCol w:w="1668"/>
        <w:gridCol w:w="5211"/>
        <w:gridCol w:w="2137"/>
      </w:tblGrid>
      <w:tr w:rsidR="008B56B5" w:rsidRPr="00FA0A72" w:rsidTr="008B56B5">
        <w:trPr>
          <w:tblHeader/>
        </w:trPr>
        <w:tc>
          <w:tcPr>
            <w:tcW w:w="925" w:type="pct"/>
            <w:shd w:val="clear" w:color="auto" w:fill="44546A" w:themeFill="text2"/>
          </w:tcPr>
          <w:p w:rsidR="008B56B5" w:rsidRPr="008B56B5" w:rsidRDefault="008B56B5" w:rsidP="00EB70E0">
            <w:pPr>
              <w:pStyle w:val="TableText"/>
              <w:rPr>
                <w:b/>
                <w:color w:val="FFFFFF" w:themeColor="background1"/>
                <w:lang w:bidi="th-TH"/>
              </w:rPr>
            </w:pPr>
            <w:r w:rsidRPr="008B56B5">
              <w:rPr>
                <w:b/>
                <w:color w:val="FFFFFF" w:themeColor="background1"/>
                <w:lang w:bidi="th-TH"/>
              </w:rPr>
              <w:t>Section/Clause</w:t>
            </w:r>
          </w:p>
        </w:tc>
        <w:tc>
          <w:tcPr>
            <w:tcW w:w="2890" w:type="pct"/>
            <w:shd w:val="clear" w:color="auto" w:fill="44546A" w:themeFill="text2"/>
          </w:tcPr>
          <w:p w:rsidR="008B56B5" w:rsidRPr="008B56B5" w:rsidRDefault="008B56B5" w:rsidP="00EB70E0">
            <w:pPr>
              <w:pStyle w:val="TableText"/>
              <w:rPr>
                <w:b/>
                <w:color w:val="FFFFFF" w:themeColor="background1"/>
                <w:lang w:bidi="th-TH"/>
              </w:rPr>
            </w:pPr>
            <w:r w:rsidRPr="008B56B5">
              <w:rPr>
                <w:b/>
                <w:color w:val="FFFFFF" w:themeColor="background1"/>
                <w:lang w:bidi="th-TH"/>
              </w:rPr>
              <w:t>Requirement</w:t>
            </w:r>
          </w:p>
        </w:tc>
        <w:tc>
          <w:tcPr>
            <w:tcW w:w="1185" w:type="pct"/>
            <w:shd w:val="clear" w:color="auto" w:fill="44546A" w:themeFill="text2"/>
          </w:tcPr>
          <w:p w:rsidR="008B56B5" w:rsidRPr="008B56B5" w:rsidRDefault="008B56B5" w:rsidP="00EB70E0">
            <w:pPr>
              <w:pStyle w:val="TableText"/>
              <w:rPr>
                <w:b/>
                <w:color w:val="FFFFFF" w:themeColor="background1"/>
                <w:lang w:bidi="th-TH"/>
              </w:rPr>
            </w:pPr>
            <w:r w:rsidRPr="008B56B5">
              <w:rPr>
                <w:b/>
                <w:color w:val="FFFFFF" w:themeColor="background1"/>
                <w:lang w:bidi="th-TH"/>
              </w:rPr>
              <w:t>Location in PIRMP</w:t>
            </w:r>
          </w:p>
        </w:tc>
      </w:tr>
      <w:tr w:rsidR="008B56B5" w:rsidRPr="00FA0A72" w:rsidTr="00EB70E0">
        <w:tc>
          <w:tcPr>
            <w:tcW w:w="5000" w:type="pct"/>
            <w:gridSpan w:val="3"/>
            <w:shd w:val="clear" w:color="auto" w:fill="D9D9D9" w:themeFill="background1" w:themeFillShade="D9"/>
          </w:tcPr>
          <w:p w:rsidR="008B56B5" w:rsidRPr="00FA0A72" w:rsidRDefault="008B56B5" w:rsidP="00EB70E0">
            <w:pPr>
              <w:pStyle w:val="TableText"/>
              <w:jc w:val="center"/>
              <w:rPr>
                <w:color w:val="333399"/>
                <w:lang w:bidi="th-TH"/>
              </w:rPr>
            </w:pPr>
            <w:r w:rsidRPr="00600978">
              <w:rPr>
                <w:lang w:bidi="th-TH"/>
              </w:rPr>
              <w:t>Part 5.7A POEO Act 1997</w:t>
            </w:r>
          </w:p>
        </w:tc>
      </w:tr>
      <w:tr w:rsidR="008B56B5" w:rsidRPr="00FA0A72" w:rsidTr="00EB70E0">
        <w:tc>
          <w:tcPr>
            <w:tcW w:w="925" w:type="pct"/>
          </w:tcPr>
          <w:p w:rsidR="008B56B5" w:rsidRPr="00FA0A72" w:rsidRDefault="008B56B5" w:rsidP="00EB70E0">
            <w:pPr>
              <w:pStyle w:val="TableText"/>
              <w:rPr>
                <w:color w:val="000000" w:themeColor="text1"/>
                <w:lang w:bidi="th-TH"/>
              </w:rPr>
            </w:pPr>
            <w:r w:rsidRPr="00FA0A72">
              <w:rPr>
                <w:color w:val="000000" w:themeColor="text1"/>
                <w:lang w:bidi="th-TH"/>
              </w:rPr>
              <w:t>147</w:t>
            </w:r>
          </w:p>
        </w:tc>
        <w:tc>
          <w:tcPr>
            <w:tcW w:w="2890" w:type="pct"/>
          </w:tcPr>
          <w:p w:rsidR="008B56B5" w:rsidRPr="00FA0A72" w:rsidRDefault="008B56B5" w:rsidP="00EB70E0">
            <w:pPr>
              <w:pStyle w:val="TableText"/>
            </w:pPr>
            <w:r w:rsidRPr="00FA0A72">
              <w:t>(1)  For the purposes of this Part—</w:t>
            </w:r>
          </w:p>
          <w:p w:rsidR="008B56B5" w:rsidRPr="00FA0A72" w:rsidRDefault="008B56B5" w:rsidP="00EB70E0">
            <w:pPr>
              <w:pStyle w:val="TableText"/>
            </w:pPr>
            <w:r w:rsidRPr="00FA0A72">
              <w:t>(a)  harm to the environment is material if—</w:t>
            </w:r>
          </w:p>
          <w:p w:rsidR="008B56B5" w:rsidRPr="00FA0A72" w:rsidRDefault="008B56B5" w:rsidP="00EB70E0">
            <w:pPr>
              <w:pStyle w:val="TableText"/>
            </w:pPr>
            <w:r w:rsidRPr="00FA0A72">
              <w:t>(</w:t>
            </w:r>
            <w:proofErr w:type="spellStart"/>
            <w:r w:rsidRPr="00FA0A72">
              <w:t>i</w:t>
            </w:r>
            <w:proofErr w:type="spellEnd"/>
            <w:r w:rsidRPr="00FA0A72">
              <w:t>)  it involves actual or potential harm to the health or safety of human beings or to ecosystems that is not trivial, or</w:t>
            </w:r>
          </w:p>
          <w:p w:rsidR="008B56B5" w:rsidRPr="00FA0A72" w:rsidRDefault="008B56B5" w:rsidP="00EB70E0">
            <w:pPr>
              <w:pStyle w:val="TableText"/>
            </w:pPr>
            <w:r w:rsidRPr="00FA0A72">
              <w:t>(ii)  it results in actual or potential loss or property damage of an amount, or amounts in aggregate, exceeding $10,000 (or such other amount as is prescribed by the regulations), and</w:t>
            </w:r>
          </w:p>
          <w:p w:rsidR="008B56B5" w:rsidRPr="00FA0A72" w:rsidRDefault="008B56B5" w:rsidP="00EB70E0">
            <w:pPr>
              <w:pStyle w:val="TableText"/>
            </w:pPr>
            <w:r w:rsidRPr="00FA0A72">
              <w:t xml:space="preserve">(b)  </w:t>
            </w:r>
            <w:proofErr w:type="gramStart"/>
            <w:r w:rsidRPr="00FA0A72">
              <w:t>loss</w:t>
            </w:r>
            <w:proofErr w:type="gramEnd"/>
            <w:r w:rsidRPr="00FA0A72">
              <w:t xml:space="preserve"> includes the reasonable costs and expenses that would be incurred in taking all reasonable and practicable measures to prevent, mitigate or make good harm to the environment.</w:t>
            </w:r>
          </w:p>
          <w:p w:rsidR="008B56B5" w:rsidRPr="00FA0A72" w:rsidRDefault="008B56B5" w:rsidP="00EB70E0">
            <w:pPr>
              <w:pStyle w:val="TableText"/>
            </w:pPr>
            <w:r w:rsidRPr="00FA0A72">
              <w:t>(2)  For the purposes of this Part, it does not matter that harm to the environment is caused only in the premises where the pollution incident occurs.</w:t>
            </w:r>
          </w:p>
          <w:p w:rsidR="008B56B5" w:rsidRPr="00FA0A72" w:rsidRDefault="008B56B5" w:rsidP="00EB70E0">
            <w:pPr>
              <w:pStyle w:val="TableText"/>
              <w:rPr>
                <w:color w:val="000000" w:themeColor="text1"/>
                <w:lang w:bidi="th-TH"/>
              </w:rPr>
            </w:pPr>
          </w:p>
        </w:tc>
        <w:tc>
          <w:tcPr>
            <w:tcW w:w="1185" w:type="pct"/>
          </w:tcPr>
          <w:p w:rsidR="008B56B5" w:rsidRPr="00FA0A72" w:rsidRDefault="002841B8" w:rsidP="00EB70E0">
            <w:pPr>
              <w:pStyle w:val="TableText"/>
              <w:rPr>
                <w:color w:val="000000" w:themeColor="text1"/>
                <w:lang w:bidi="th-TH"/>
              </w:rPr>
            </w:pPr>
            <w:r>
              <w:rPr>
                <w:color w:val="000000" w:themeColor="text1"/>
                <w:lang w:bidi="th-TH"/>
              </w:rPr>
              <w:t>Section 3</w:t>
            </w:r>
          </w:p>
        </w:tc>
      </w:tr>
      <w:tr w:rsidR="008B56B5" w:rsidRPr="00FA0A72" w:rsidTr="00EB70E0">
        <w:tc>
          <w:tcPr>
            <w:tcW w:w="925" w:type="pct"/>
          </w:tcPr>
          <w:p w:rsidR="008B56B5" w:rsidRPr="00FA0A72" w:rsidRDefault="008B56B5" w:rsidP="00EB70E0">
            <w:pPr>
              <w:pStyle w:val="TableText"/>
              <w:rPr>
                <w:color w:val="000000" w:themeColor="text1"/>
                <w:lang w:bidi="th-TH"/>
              </w:rPr>
            </w:pPr>
            <w:r w:rsidRPr="00FA0A72">
              <w:rPr>
                <w:color w:val="000000" w:themeColor="text1"/>
                <w:lang w:bidi="th-TH"/>
              </w:rPr>
              <w:t>153A</w:t>
            </w:r>
          </w:p>
        </w:tc>
        <w:tc>
          <w:tcPr>
            <w:tcW w:w="2890" w:type="pct"/>
          </w:tcPr>
          <w:p w:rsidR="008B56B5" w:rsidRPr="00FA0A72" w:rsidRDefault="008B56B5" w:rsidP="00EB70E0">
            <w:pPr>
              <w:pStyle w:val="TableText"/>
              <w:rPr>
                <w:color w:val="000000" w:themeColor="text1"/>
                <w:lang w:bidi="th-TH"/>
              </w:rPr>
            </w:pPr>
            <w:r w:rsidRPr="00FA0A72">
              <w:rPr>
                <w:color w:val="000000" w:themeColor="text1"/>
                <w:lang w:bidi="th-TH"/>
              </w:rPr>
              <w:t xml:space="preserve">The holder of an environment protection </w:t>
            </w:r>
            <w:proofErr w:type="spellStart"/>
            <w:r w:rsidRPr="00FA0A72">
              <w:rPr>
                <w:color w:val="000000" w:themeColor="text1"/>
                <w:lang w:bidi="th-TH"/>
              </w:rPr>
              <w:t>licence</w:t>
            </w:r>
            <w:proofErr w:type="spellEnd"/>
            <w:r w:rsidRPr="00FA0A72">
              <w:rPr>
                <w:color w:val="000000" w:themeColor="text1"/>
                <w:lang w:bidi="th-TH"/>
              </w:rPr>
              <w:t xml:space="preserve"> must prepare a pollution incident response management plan that complies with this Part in relation to the activity to which the </w:t>
            </w:r>
            <w:proofErr w:type="spellStart"/>
            <w:r w:rsidRPr="00FA0A72">
              <w:rPr>
                <w:color w:val="000000" w:themeColor="text1"/>
                <w:lang w:bidi="th-TH"/>
              </w:rPr>
              <w:t>licence</w:t>
            </w:r>
            <w:proofErr w:type="spellEnd"/>
            <w:r w:rsidRPr="00FA0A72">
              <w:rPr>
                <w:color w:val="000000" w:themeColor="text1"/>
                <w:lang w:bidi="th-TH"/>
              </w:rPr>
              <w:t xml:space="preserve"> relates.</w:t>
            </w:r>
          </w:p>
        </w:tc>
        <w:tc>
          <w:tcPr>
            <w:tcW w:w="1185" w:type="pct"/>
          </w:tcPr>
          <w:p w:rsidR="008B56B5" w:rsidRPr="00FA0A72" w:rsidRDefault="008B56B5" w:rsidP="00EB70E0">
            <w:pPr>
              <w:pStyle w:val="TableText"/>
              <w:rPr>
                <w:color w:val="000000" w:themeColor="text1"/>
                <w:lang w:bidi="th-TH"/>
              </w:rPr>
            </w:pPr>
            <w:r>
              <w:rPr>
                <w:color w:val="000000" w:themeColor="text1"/>
                <w:lang w:bidi="th-TH"/>
              </w:rPr>
              <w:t>EPL 1698 and this document</w:t>
            </w:r>
          </w:p>
        </w:tc>
      </w:tr>
      <w:tr w:rsidR="008B56B5" w:rsidRPr="00FA0A72" w:rsidTr="00EB70E0">
        <w:tc>
          <w:tcPr>
            <w:tcW w:w="925" w:type="pct"/>
          </w:tcPr>
          <w:p w:rsidR="008B56B5" w:rsidRPr="00FA0A72" w:rsidRDefault="008B56B5" w:rsidP="00EB70E0">
            <w:pPr>
              <w:pStyle w:val="TableText"/>
              <w:rPr>
                <w:color w:val="000000" w:themeColor="text1"/>
                <w:lang w:bidi="th-TH"/>
              </w:rPr>
            </w:pPr>
            <w:r w:rsidRPr="00FA0A72">
              <w:rPr>
                <w:color w:val="000000" w:themeColor="text1"/>
                <w:lang w:bidi="th-TH"/>
              </w:rPr>
              <w:t>153C</w:t>
            </w:r>
          </w:p>
        </w:tc>
        <w:tc>
          <w:tcPr>
            <w:tcW w:w="2890" w:type="pct"/>
          </w:tcPr>
          <w:p w:rsidR="008B56B5" w:rsidRPr="00FA0A72" w:rsidRDefault="008B56B5" w:rsidP="00EB70E0">
            <w:pPr>
              <w:pStyle w:val="TableText"/>
              <w:rPr>
                <w:color w:val="000000" w:themeColor="text1"/>
                <w:lang w:bidi="th-TH"/>
              </w:rPr>
            </w:pPr>
            <w:r w:rsidRPr="00FA0A72">
              <w:rPr>
                <w:color w:val="000000" w:themeColor="text1"/>
                <w:lang w:bidi="th-TH"/>
              </w:rPr>
              <w:t>A pollution incident response management plan must be in the form required by the regulations and must include the following—</w:t>
            </w:r>
          </w:p>
          <w:p w:rsidR="008B56B5" w:rsidRPr="00FA0A72" w:rsidRDefault="008B56B5" w:rsidP="00EB70E0">
            <w:pPr>
              <w:pStyle w:val="TableText"/>
              <w:rPr>
                <w:color w:val="000000" w:themeColor="text1"/>
                <w:lang w:bidi="th-TH"/>
              </w:rPr>
            </w:pPr>
            <w:r w:rsidRPr="00FA0A72">
              <w:rPr>
                <w:color w:val="000000" w:themeColor="text1"/>
                <w:lang w:bidi="th-TH"/>
              </w:rPr>
              <w:t xml:space="preserve">(a)  the procedures to be followed by the holder of the relevant environment protection </w:t>
            </w:r>
            <w:proofErr w:type="spellStart"/>
            <w:r w:rsidRPr="00FA0A72">
              <w:rPr>
                <w:color w:val="000000" w:themeColor="text1"/>
                <w:lang w:bidi="th-TH"/>
              </w:rPr>
              <w:t>licence</w:t>
            </w:r>
            <w:proofErr w:type="spellEnd"/>
            <w:r w:rsidRPr="00FA0A72">
              <w:rPr>
                <w:color w:val="000000" w:themeColor="text1"/>
                <w:lang w:bidi="th-TH"/>
              </w:rPr>
              <w:t>, or the occupier of the relevant premises, in notifying a pollution incident to—</w:t>
            </w:r>
          </w:p>
          <w:p w:rsidR="008B56B5" w:rsidRPr="00FA0A72" w:rsidRDefault="008B56B5" w:rsidP="00EB70E0">
            <w:pPr>
              <w:pStyle w:val="TableText"/>
              <w:rPr>
                <w:color w:val="000000" w:themeColor="text1"/>
                <w:lang w:bidi="th-TH"/>
              </w:rPr>
            </w:pPr>
            <w:r w:rsidRPr="00FA0A72">
              <w:rPr>
                <w:color w:val="000000" w:themeColor="text1"/>
                <w:lang w:bidi="th-TH"/>
              </w:rPr>
              <w:t>(</w:t>
            </w:r>
            <w:proofErr w:type="spellStart"/>
            <w:r w:rsidRPr="00FA0A72">
              <w:rPr>
                <w:color w:val="000000" w:themeColor="text1"/>
                <w:lang w:bidi="th-TH"/>
              </w:rPr>
              <w:t>i</w:t>
            </w:r>
            <w:proofErr w:type="spellEnd"/>
            <w:r w:rsidRPr="00FA0A72">
              <w:rPr>
                <w:color w:val="000000" w:themeColor="text1"/>
                <w:lang w:bidi="th-TH"/>
              </w:rPr>
              <w:t xml:space="preserve">)  the owners or occupiers of premises in the vicinity of the premises to which the environment protection </w:t>
            </w:r>
            <w:proofErr w:type="spellStart"/>
            <w:r w:rsidRPr="00FA0A72">
              <w:rPr>
                <w:color w:val="000000" w:themeColor="text1"/>
                <w:lang w:bidi="th-TH"/>
              </w:rPr>
              <w:t>licence</w:t>
            </w:r>
            <w:proofErr w:type="spellEnd"/>
            <w:r w:rsidRPr="00FA0A72">
              <w:rPr>
                <w:color w:val="000000" w:themeColor="text1"/>
                <w:lang w:bidi="th-TH"/>
              </w:rPr>
              <w:t xml:space="preserve"> or the direction under section 153B relates, and</w:t>
            </w:r>
          </w:p>
          <w:p w:rsidR="008B56B5" w:rsidRPr="00FA0A72" w:rsidRDefault="008B56B5" w:rsidP="00EB70E0">
            <w:pPr>
              <w:pStyle w:val="TableText"/>
              <w:rPr>
                <w:color w:val="000000" w:themeColor="text1"/>
                <w:lang w:bidi="th-TH"/>
              </w:rPr>
            </w:pPr>
            <w:r w:rsidRPr="00FA0A72">
              <w:rPr>
                <w:color w:val="000000" w:themeColor="text1"/>
                <w:lang w:bidi="th-TH"/>
              </w:rPr>
              <w:t xml:space="preserve">(ii)  the local authority for the area in which the premises to which the environment protection </w:t>
            </w:r>
            <w:proofErr w:type="spellStart"/>
            <w:r w:rsidRPr="00FA0A72">
              <w:rPr>
                <w:color w:val="000000" w:themeColor="text1"/>
                <w:lang w:bidi="th-TH"/>
              </w:rPr>
              <w:t>licence</w:t>
            </w:r>
            <w:proofErr w:type="spellEnd"/>
            <w:r w:rsidRPr="00FA0A72">
              <w:rPr>
                <w:color w:val="000000" w:themeColor="text1"/>
                <w:lang w:bidi="th-TH"/>
              </w:rPr>
              <w:t xml:space="preserve"> or the direction under section 153B relates are located and any area affected, or potentially affected, by the pollution, and</w:t>
            </w:r>
          </w:p>
          <w:p w:rsidR="008B56B5" w:rsidRPr="00FA0A72" w:rsidRDefault="008B56B5" w:rsidP="00EB70E0">
            <w:pPr>
              <w:pStyle w:val="TableText"/>
              <w:rPr>
                <w:color w:val="000000" w:themeColor="text1"/>
                <w:lang w:bidi="th-TH"/>
              </w:rPr>
            </w:pPr>
            <w:r w:rsidRPr="00FA0A72">
              <w:rPr>
                <w:color w:val="000000" w:themeColor="text1"/>
                <w:lang w:bidi="th-TH"/>
              </w:rPr>
              <w:t>(iii)  any persons or authorities required to be notified by Part 5.7,</w:t>
            </w:r>
          </w:p>
          <w:p w:rsidR="008B56B5" w:rsidRPr="00FA0A72" w:rsidRDefault="008B56B5" w:rsidP="00EB70E0">
            <w:pPr>
              <w:pStyle w:val="TableText"/>
              <w:rPr>
                <w:color w:val="000000" w:themeColor="text1"/>
                <w:lang w:bidi="th-TH"/>
              </w:rPr>
            </w:pPr>
            <w:r w:rsidRPr="00FA0A72">
              <w:rPr>
                <w:color w:val="000000" w:themeColor="text1"/>
                <w:lang w:bidi="th-TH"/>
              </w:rPr>
              <w:t xml:space="preserve">(b)  a detailed description of the action to be taken, immediately after a pollution incident, by the holder of the relevant environment protection </w:t>
            </w:r>
            <w:proofErr w:type="spellStart"/>
            <w:r w:rsidRPr="00FA0A72">
              <w:rPr>
                <w:color w:val="000000" w:themeColor="text1"/>
                <w:lang w:bidi="th-TH"/>
              </w:rPr>
              <w:t>licence</w:t>
            </w:r>
            <w:proofErr w:type="spellEnd"/>
            <w:r w:rsidRPr="00FA0A72">
              <w:rPr>
                <w:color w:val="000000" w:themeColor="text1"/>
                <w:lang w:bidi="th-TH"/>
              </w:rPr>
              <w:t>, or the occupier of the relevant premises, to reduce or control any pollution,</w:t>
            </w:r>
          </w:p>
          <w:p w:rsidR="008B56B5" w:rsidRPr="00FA0A72" w:rsidRDefault="008B56B5" w:rsidP="00EB70E0">
            <w:pPr>
              <w:pStyle w:val="TableText"/>
              <w:rPr>
                <w:color w:val="000000" w:themeColor="text1"/>
                <w:lang w:bidi="th-TH"/>
              </w:rPr>
            </w:pPr>
            <w:r w:rsidRPr="00FA0A72">
              <w:rPr>
                <w:color w:val="000000" w:themeColor="text1"/>
                <w:lang w:bidi="th-TH"/>
              </w:rPr>
              <w:t xml:space="preserve">(c)  the procedures to be followed for </w:t>
            </w:r>
            <w:proofErr w:type="spellStart"/>
            <w:r w:rsidRPr="00FA0A72">
              <w:rPr>
                <w:color w:val="000000" w:themeColor="text1"/>
                <w:lang w:bidi="th-TH"/>
              </w:rPr>
              <w:t>co-ordinating</w:t>
            </w:r>
            <w:proofErr w:type="spellEnd"/>
            <w:r w:rsidRPr="00FA0A72">
              <w:rPr>
                <w:color w:val="000000" w:themeColor="text1"/>
                <w:lang w:bidi="th-TH"/>
              </w:rPr>
              <w:t>, with the authorities or persons that have been notified, any action taken in combating the pollution caused by the incident and, in particular, the persons through whom all communications are to be made,</w:t>
            </w:r>
          </w:p>
          <w:p w:rsidR="008B56B5" w:rsidRPr="00FA0A72" w:rsidRDefault="008B56B5" w:rsidP="00EB70E0">
            <w:pPr>
              <w:pStyle w:val="TableText"/>
              <w:rPr>
                <w:color w:val="000000" w:themeColor="text1"/>
                <w:lang w:bidi="th-TH"/>
              </w:rPr>
            </w:pPr>
            <w:r w:rsidRPr="00FA0A72">
              <w:rPr>
                <w:color w:val="000000" w:themeColor="text1"/>
                <w:lang w:bidi="th-TH"/>
              </w:rPr>
              <w:t>(d)  </w:t>
            </w:r>
            <w:proofErr w:type="gramStart"/>
            <w:r w:rsidRPr="00FA0A72">
              <w:rPr>
                <w:color w:val="000000" w:themeColor="text1"/>
                <w:lang w:bidi="th-TH"/>
              </w:rPr>
              <w:t>any</w:t>
            </w:r>
            <w:proofErr w:type="gramEnd"/>
            <w:r w:rsidRPr="00FA0A72">
              <w:rPr>
                <w:color w:val="000000" w:themeColor="text1"/>
                <w:lang w:bidi="th-TH"/>
              </w:rPr>
              <w:t xml:space="preserve"> other matter required by the regulations.</w:t>
            </w:r>
          </w:p>
          <w:p w:rsidR="008B56B5" w:rsidRPr="00FA0A72" w:rsidRDefault="008B56B5" w:rsidP="00EB70E0">
            <w:pPr>
              <w:pStyle w:val="TableText"/>
              <w:rPr>
                <w:color w:val="000000" w:themeColor="text1"/>
                <w:lang w:bidi="th-TH"/>
              </w:rPr>
            </w:pPr>
          </w:p>
        </w:tc>
        <w:tc>
          <w:tcPr>
            <w:tcW w:w="1185" w:type="pct"/>
          </w:tcPr>
          <w:p w:rsidR="008B56B5" w:rsidRDefault="008B56B5" w:rsidP="00EB70E0">
            <w:pPr>
              <w:pStyle w:val="TableText"/>
              <w:rPr>
                <w:color w:val="000000" w:themeColor="text1"/>
                <w:lang w:bidi="th-TH"/>
              </w:rPr>
            </w:pPr>
          </w:p>
          <w:p w:rsidR="002841B8" w:rsidRDefault="002841B8" w:rsidP="00EB70E0">
            <w:pPr>
              <w:pStyle w:val="TableText"/>
              <w:rPr>
                <w:color w:val="000000" w:themeColor="text1"/>
                <w:lang w:bidi="th-TH"/>
              </w:rPr>
            </w:pPr>
          </w:p>
          <w:p w:rsidR="002841B8" w:rsidRDefault="002841B8" w:rsidP="00EB70E0">
            <w:pPr>
              <w:pStyle w:val="TableText"/>
              <w:rPr>
                <w:color w:val="000000" w:themeColor="text1"/>
                <w:lang w:bidi="th-TH"/>
              </w:rPr>
            </w:pPr>
          </w:p>
          <w:p w:rsidR="002841B8" w:rsidRDefault="002841B8" w:rsidP="00EB70E0">
            <w:pPr>
              <w:pStyle w:val="TableText"/>
              <w:rPr>
                <w:color w:val="000000" w:themeColor="text1"/>
                <w:lang w:bidi="th-TH"/>
              </w:rPr>
            </w:pPr>
          </w:p>
          <w:p w:rsidR="002841B8" w:rsidRDefault="002841B8" w:rsidP="00EB70E0">
            <w:pPr>
              <w:pStyle w:val="TableText"/>
              <w:rPr>
                <w:color w:val="000000" w:themeColor="text1"/>
                <w:lang w:bidi="th-TH"/>
              </w:rPr>
            </w:pPr>
          </w:p>
          <w:p w:rsidR="002841B8" w:rsidRDefault="002841B8" w:rsidP="00EB70E0">
            <w:pPr>
              <w:pStyle w:val="TableText"/>
              <w:rPr>
                <w:color w:val="000000" w:themeColor="text1"/>
                <w:lang w:bidi="th-TH"/>
              </w:rPr>
            </w:pPr>
            <w:r>
              <w:rPr>
                <w:color w:val="000000" w:themeColor="text1"/>
                <w:lang w:bidi="th-TH"/>
              </w:rPr>
              <w:t>Section 7</w:t>
            </w:r>
          </w:p>
          <w:p w:rsidR="002841B8" w:rsidRDefault="002841B8" w:rsidP="00EB70E0">
            <w:pPr>
              <w:pStyle w:val="TableText"/>
              <w:rPr>
                <w:color w:val="000000" w:themeColor="text1"/>
                <w:lang w:bidi="th-TH"/>
              </w:rPr>
            </w:pPr>
          </w:p>
          <w:p w:rsidR="002841B8" w:rsidRDefault="002841B8" w:rsidP="00EB70E0">
            <w:pPr>
              <w:pStyle w:val="TableText"/>
              <w:rPr>
                <w:color w:val="000000" w:themeColor="text1"/>
                <w:lang w:bidi="th-TH"/>
              </w:rPr>
            </w:pPr>
          </w:p>
          <w:p w:rsidR="002841B8" w:rsidRDefault="002841B8" w:rsidP="00EB70E0">
            <w:pPr>
              <w:pStyle w:val="TableText"/>
              <w:rPr>
                <w:color w:val="000000" w:themeColor="text1"/>
                <w:lang w:bidi="th-TH"/>
              </w:rPr>
            </w:pPr>
            <w:r>
              <w:rPr>
                <w:color w:val="000000" w:themeColor="text1"/>
                <w:lang w:bidi="th-TH"/>
              </w:rPr>
              <w:t>Section 8</w:t>
            </w:r>
          </w:p>
          <w:p w:rsidR="002841B8" w:rsidRDefault="002841B8" w:rsidP="00EB70E0">
            <w:pPr>
              <w:pStyle w:val="TableText"/>
              <w:rPr>
                <w:color w:val="000000" w:themeColor="text1"/>
                <w:lang w:bidi="th-TH"/>
              </w:rPr>
            </w:pPr>
          </w:p>
          <w:p w:rsidR="002841B8" w:rsidRDefault="002841B8" w:rsidP="00EB70E0">
            <w:pPr>
              <w:pStyle w:val="TableText"/>
              <w:rPr>
                <w:color w:val="000000" w:themeColor="text1"/>
                <w:lang w:bidi="th-TH"/>
              </w:rPr>
            </w:pPr>
          </w:p>
          <w:p w:rsidR="002841B8" w:rsidRDefault="002841B8" w:rsidP="00EB70E0">
            <w:pPr>
              <w:pStyle w:val="TableText"/>
              <w:rPr>
                <w:color w:val="000000" w:themeColor="text1"/>
                <w:lang w:bidi="th-TH"/>
              </w:rPr>
            </w:pPr>
            <w:r>
              <w:rPr>
                <w:color w:val="000000" w:themeColor="text1"/>
                <w:lang w:bidi="th-TH"/>
              </w:rPr>
              <w:t>Section 8</w:t>
            </w:r>
          </w:p>
          <w:p w:rsidR="002841B8" w:rsidRDefault="002841B8" w:rsidP="00EB70E0">
            <w:pPr>
              <w:pStyle w:val="TableText"/>
              <w:rPr>
                <w:color w:val="000000" w:themeColor="text1"/>
                <w:lang w:bidi="th-TH"/>
              </w:rPr>
            </w:pPr>
          </w:p>
          <w:p w:rsidR="002841B8" w:rsidRDefault="002841B8" w:rsidP="00EB70E0">
            <w:pPr>
              <w:pStyle w:val="TableText"/>
              <w:rPr>
                <w:color w:val="000000" w:themeColor="text1"/>
                <w:lang w:bidi="th-TH"/>
              </w:rPr>
            </w:pPr>
            <w:r>
              <w:rPr>
                <w:color w:val="000000" w:themeColor="text1"/>
                <w:lang w:bidi="th-TH"/>
              </w:rPr>
              <w:t>Section 13 to 18</w:t>
            </w:r>
          </w:p>
          <w:p w:rsidR="002841B8" w:rsidRDefault="002841B8" w:rsidP="00EB70E0">
            <w:pPr>
              <w:pStyle w:val="TableText"/>
              <w:rPr>
                <w:color w:val="000000" w:themeColor="text1"/>
                <w:lang w:bidi="th-TH"/>
              </w:rPr>
            </w:pPr>
          </w:p>
          <w:p w:rsidR="002841B8" w:rsidRDefault="002841B8" w:rsidP="00EB70E0">
            <w:pPr>
              <w:pStyle w:val="TableText"/>
              <w:rPr>
                <w:color w:val="000000" w:themeColor="text1"/>
                <w:lang w:bidi="th-TH"/>
              </w:rPr>
            </w:pPr>
          </w:p>
          <w:p w:rsidR="002841B8" w:rsidRDefault="002841B8" w:rsidP="00EB70E0">
            <w:pPr>
              <w:pStyle w:val="TableText"/>
              <w:rPr>
                <w:color w:val="000000" w:themeColor="text1"/>
                <w:lang w:bidi="th-TH"/>
              </w:rPr>
            </w:pPr>
            <w:r>
              <w:rPr>
                <w:color w:val="000000" w:themeColor="text1"/>
                <w:lang w:bidi="th-TH"/>
              </w:rPr>
              <w:t>Section 13 to 20</w:t>
            </w:r>
          </w:p>
          <w:p w:rsidR="002841B8" w:rsidRDefault="002841B8" w:rsidP="00EB70E0">
            <w:pPr>
              <w:pStyle w:val="TableText"/>
              <w:rPr>
                <w:color w:val="000000" w:themeColor="text1"/>
                <w:lang w:bidi="th-TH"/>
              </w:rPr>
            </w:pPr>
          </w:p>
          <w:p w:rsidR="002841B8" w:rsidRDefault="002841B8" w:rsidP="00EB70E0">
            <w:pPr>
              <w:pStyle w:val="TableText"/>
              <w:rPr>
                <w:color w:val="000000" w:themeColor="text1"/>
                <w:lang w:bidi="th-TH"/>
              </w:rPr>
            </w:pPr>
          </w:p>
          <w:p w:rsidR="002841B8" w:rsidRDefault="002841B8" w:rsidP="00EB70E0">
            <w:pPr>
              <w:pStyle w:val="TableText"/>
              <w:rPr>
                <w:color w:val="000000" w:themeColor="text1"/>
                <w:lang w:bidi="th-TH"/>
              </w:rPr>
            </w:pPr>
          </w:p>
          <w:p w:rsidR="002841B8" w:rsidRDefault="002841B8" w:rsidP="00EB70E0">
            <w:pPr>
              <w:pStyle w:val="TableText"/>
              <w:rPr>
                <w:color w:val="000000" w:themeColor="text1"/>
                <w:lang w:bidi="th-TH"/>
              </w:rPr>
            </w:pPr>
            <w:r>
              <w:rPr>
                <w:color w:val="000000" w:themeColor="text1"/>
                <w:lang w:bidi="th-TH"/>
              </w:rPr>
              <w:t>Section 20</w:t>
            </w:r>
          </w:p>
          <w:p w:rsidR="002841B8" w:rsidRPr="00FA0A72" w:rsidRDefault="002841B8" w:rsidP="00EB70E0">
            <w:pPr>
              <w:pStyle w:val="TableText"/>
              <w:rPr>
                <w:color w:val="000000" w:themeColor="text1"/>
                <w:lang w:bidi="th-TH"/>
              </w:rPr>
            </w:pPr>
          </w:p>
        </w:tc>
      </w:tr>
      <w:tr w:rsidR="008B56B5" w:rsidRPr="00FA0A72" w:rsidTr="00EB70E0">
        <w:tc>
          <w:tcPr>
            <w:tcW w:w="925" w:type="pct"/>
          </w:tcPr>
          <w:p w:rsidR="008B56B5" w:rsidRPr="00FA0A72" w:rsidRDefault="008B56B5" w:rsidP="00EB70E0">
            <w:pPr>
              <w:pStyle w:val="TableText"/>
              <w:rPr>
                <w:color w:val="000000" w:themeColor="text1"/>
                <w:lang w:bidi="th-TH"/>
              </w:rPr>
            </w:pPr>
            <w:r w:rsidRPr="00FA0A72">
              <w:rPr>
                <w:color w:val="000000" w:themeColor="text1"/>
                <w:lang w:bidi="th-TH"/>
              </w:rPr>
              <w:t>153D</w:t>
            </w:r>
          </w:p>
        </w:tc>
        <w:tc>
          <w:tcPr>
            <w:tcW w:w="2890" w:type="pct"/>
          </w:tcPr>
          <w:p w:rsidR="008B56B5" w:rsidRPr="00FA0A72" w:rsidRDefault="008B56B5" w:rsidP="00EB70E0">
            <w:pPr>
              <w:pStyle w:val="TableText"/>
              <w:rPr>
                <w:color w:val="000000" w:themeColor="text1"/>
                <w:lang w:bidi="th-TH"/>
              </w:rPr>
            </w:pPr>
            <w:r w:rsidRPr="00FA0A72">
              <w:rPr>
                <w:color w:val="000000" w:themeColor="text1"/>
                <w:lang w:bidi="th-TH"/>
              </w:rPr>
              <w:t xml:space="preserve">A person who is required to prepare a pollution incident response management plan under this Part must ensure that it is kept at the premises to which the relevant environment protection </w:t>
            </w:r>
            <w:proofErr w:type="spellStart"/>
            <w:r w:rsidRPr="00FA0A72">
              <w:rPr>
                <w:color w:val="000000" w:themeColor="text1"/>
                <w:lang w:bidi="th-TH"/>
              </w:rPr>
              <w:t>licence</w:t>
            </w:r>
            <w:proofErr w:type="spellEnd"/>
            <w:r w:rsidRPr="00FA0A72">
              <w:rPr>
                <w:color w:val="000000" w:themeColor="text1"/>
                <w:lang w:bidi="th-TH"/>
              </w:rPr>
              <w:t xml:space="preserve"> relates, or where the relevant activity takes place, and is made available in accordance with the regulations.</w:t>
            </w:r>
          </w:p>
        </w:tc>
        <w:tc>
          <w:tcPr>
            <w:tcW w:w="1185" w:type="pct"/>
          </w:tcPr>
          <w:p w:rsidR="008B56B5" w:rsidRPr="00FA0A72" w:rsidRDefault="00B550E5" w:rsidP="00EB70E0">
            <w:pPr>
              <w:pStyle w:val="TableText"/>
              <w:rPr>
                <w:color w:val="000000" w:themeColor="text1"/>
                <w:lang w:bidi="th-TH"/>
              </w:rPr>
            </w:pPr>
            <w:r>
              <w:rPr>
                <w:color w:val="000000" w:themeColor="text1"/>
                <w:lang w:bidi="th-TH"/>
              </w:rPr>
              <w:t>Section 1</w:t>
            </w:r>
          </w:p>
        </w:tc>
      </w:tr>
      <w:tr w:rsidR="008B56B5" w:rsidRPr="00FA0A72" w:rsidTr="00EB70E0">
        <w:tc>
          <w:tcPr>
            <w:tcW w:w="925" w:type="pct"/>
          </w:tcPr>
          <w:p w:rsidR="008B56B5" w:rsidRPr="00FA0A72" w:rsidRDefault="008B56B5" w:rsidP="00EB70E0">
            <w:pPr>
              <w:pStyle w:val="TableText"/>
              <w:rPr>
                <w:color w:val="000000" w:themeColor="text1"/>
                <w:lang w:bidi="th-TH"/>
              </w:rPr>
            </w:pPr>
            <w:r w:rsidRPr="00FA0A72">
              <w:rPr>
                <w:color w:val="000000" w:themeColor="text1"/>
                <w:lang w:bidi="th-TH"/>
              </w:rPr>
              <w:lastRenderedPageBreak/>
              <w:t>153E</w:t>
            </w:r>
          </w:p>
        </w:tc>
        <w:tc>
          <w:tcPr>
            <w:tcW w:w="2890" w:type="pct"/>
          </w:tcPr>
          <w:p w:rsidR="008B56B5" w:rsidRPr="00FA0A72" w:rsidRDefault="008B56B5" w:rsidP="00EB70E0">
            <w:pPr>
              <w:pStyle w:val="TableText"/>
              <w:rPr>
                <w:color w:val="000000" w:themeColor="text1"/>
                <w:lang w:bidi="th-TH"/>
              </w:rPr>
            </w:pPr>
            <w:r w:rsidRPr="00FA0A72">
              <w:rPr>
                <w:color w:val="000000" w:themeColor="text1"/>
                <w:lang w:bidi="th-TH"/>
              </w:rPr>
              <w:t>A person who is required to prepare a pollution incident response management plan under this Part must ensure that it is tested in accordance with the regulations</w:t>
            </w:r>
          </w:p>
        </w:tc>
        <w:tc>
          <w:tcPr>
            <w:tcW w:w="1185" w:type="pct"/>
          </w:tcPr>
          <w:p w:rsidR="008B56B5" w:rsidRPr="00FA0A72" w:rsidRDefault="00B550E5" w:rsidP="00EB70E0">
            <w:pPr>
              <w:pStyle w:val="TableText"/>
              <w:rPr>
                <w:color w:val="000000" w:themeColor="text1"/>
                <w:lang w:bidi="th-TH"/>
              </w:rPr>
            </w:pPr>
            <w:r>
              <w:rPr>
                <w:color w:val="000000" w:themeColor="text1"/>
                <w:lang w:bidi="th-TH"/>
              </w:rPr>
              <w:t>Section 10</w:t>
            </w:r>
          </w:p>
        </w:tc>
      </w:tr>
      <w:tr w:rsidR="008B56B5" w:rsidRPr="00FA0A72" w:rsidTr="00EB70E0">
        <w:tc>
          <w:tcPr>
            <w:tcW w:w="925" w:type="pct"/>
          </w:tcPr>
          <w:p w:rsidR="008B56B5" w:rsidRPr="00FA0A72" w:rsidRDefault="008B56B5" w:rsidP="00EB70E0">
            <w:pPr>
              <w:pStyle w:val="TableText"/>
              <w:rPr>
                <w:color w:val="000000" w:themeColor="text1"/>
                <w:lang w:bidi="th-TH"/>
              </w:rPr>
            </w:pPr>
            <w:r w:rsidRPr="00FA0A72">
              <w:rPr>
                <w:color w:val="000000" w:themeColor="text1"/>
                <w:lang w:bidi="th-TH"/>
              </w:rPr>
              <w:t>153F</w:t>
            </w:r>
          </w:p>
        </w:tc>
        <w:tc>
          <w:tcPr>
            <w:tcW w:w="2890" w:type="pct"/>
          </w:tcPr>
          <w:p w:rsidR="008B56B5" w:rsidRPr="00FA0A72" w:rsidRDefault="008B56B5" w:rsidP="00EB70E0">
            <w:pPr>
              <w:pStyle w:val="TableText"/>
              <w:rPr>
                <w:color w:val="000000" w:themeColor="text1"/>
                <w:lang w:bidi="th-TH"/>
              </w:rPr>
            </w:pPr>
            <w:r w:rsidRPr="00FA0A72">
              <w:rPr>
                <w:color w:val="000000" w:themeColor="text1"/>
                <w:lang w:bidi="th-TH"/>
              </w:rPr>
              <w:t>If a pollution incident occurs in the course of an activity so that material harm to the environment (within the meaning of section 147) is caused or threatened, the person carrying on the activity must immediately implement any pollution incident response management plan in relation to the activity required by this Part</w:t>
            </w:r>
          </w:p>
        </w:tc>
        <w:tc>
          <w:tcPr>
            <w:tcW w:w="1185" w:type="pct"/>
          </w:tcPr>
          <w:p w:rsidR="008B56B5" w:rsidRPr="00FA0A72" w:rsidRDefault="00B550E5" w:rsidP="00EB70E0">
            <w:pPr>
              <w:pStyle w:val="TableText"/>
              <w:rPr>
                <w:color w:val="000000" w:themeColor="text1"/>
                <w:lang w:bidi="th-TH"/>
              </w:rPr>
            </w:pPr>
            <w:r>
              <w:rPr>
                <w:color w:val="000000" w:themeColor="text1"/>
                <w:lang w:bidi="th-TH"/>
              </w:rPr>
              <w:t>Section 7 and 8</w:t>
            </w:r>
          </w:p>
        </w:tc>
      </w:tr>
      <w:tr w:rsidR="008B56B5" w:rsidRPr="00FA0A72" w:rsidTr="00EB70E0">
        <w:tc>
          <w:tcPr>
            <w:tcW w:w="5000" w:type="pct"/>
            <w:gridSpan w:val="3"/>
            <w:shd w:val="clear" w:color="auto" w:fill="D9D9D9" w:themeFill="background1" w:themeFillShade="D9"/>
          </w:tcPr>
          <w:p w:rsidR="008B56B5" w:rsidRPr="00600978" w:rsidRDefault="008B56B5" w:rsidP="00EB70E0">
            <w:pPr>
              <w:pStyle w:val="TableText"/>
              <w:jc w:val="center"/>
              <w:rPr>
                <w:lang w:bidi="th-TH"/>
              </w:rPr>
            </w:pPr>
            <w:r w:rsidRPr="00600978">
              <w:rPr>
                <w:lang w:bidi="th-TH"/>
              </w:rPr>
              <w:t>Part 3A POEO(G) Regulation 2009 Pollution Incident Response Management Plans</w:t>
            </w:r>
          </w:p>
          <w:p w:rsidR="008B56B5" w:rsidRPr="00FA0A72" w:rsidRDefault="008B56B5" w:rsidP="00EB70E0">
            <w:pPr>
              <w:pStyle w:val="TableText"/>
              <w:jc w:val="center"/>
              <w:rPr>
                <w:color w:val="333399"/>
                <w:lang w:bidi="th-TH"/>
              </w:rPr>
            </w:pPr>
            <w:r w:rsidRPr="00600978">
              <w:rPr>
                <w:lang w:bidi="th-TH"/>
              </w:rPr>
              <w:t>note: See also 153C (a)-(c) of the POEO Act 1997</w:t>
            </w:r>
          </w:p>
        </w:tc>
      </w:tr>
      <w:tr w:rsidR="008B56B5" w:rsidRPr="00FA0A72" w:rsidTr="00EB70E0">
        <w:tc>
          <w:tcPr>
            <w:tcW w:w="925" w:type="pct"/>
          </w:tcPr>
          <w:p w:rsidR="008B56B5" w:rsidRPr="00FA0A72" w:rsidRDefault="008B56B5" w:rsidP="00EB70E0">
            <w:pPr>
              <w:pStyle w:val="TableText"/>
              <w:rPr>
                <w:color w:val="000000" w:themeColor="text1"/>
                <w:lang w:bidi="th-TH"/>
              </w:rPr>
            </w:pPr>
            <w:r w:rsidRPr="00FA0A72">
              <w:rPr>
                <w:color w:val="000000" w:themeColor="text1"/>
                <w:lang w:bidi="th-TH"/>
              </w:rPr>
              <w:t>98C(1) (a)</w:t>
            </w:r>
          </w:p>
        </w:tc>
        <w:tc>
          <w:tcPr>
            <w:tcW w:w="2890" w:type="pct"/>
          </w:tcPr>
          <w:p w:rsidR="008B56B5" w:rsidRPr="00FA0A72" w:rsidRDefault="008B56B5" w:rsidP="00EB70E0">
            <w:pPr>
              <w:pStyle w:val="TableText"/>
              <w:rPr>
                <w:color w:val="000000" w:themeColor="text1"/>
                <w:lang w:bidi="th-TH"/>
              </w:rPr>
            </w:pPr>
            <w:r w:rsidRPr="00FA0A72">
              <w:rPr>
                <w:color w:val="000000" w:themeColor="text1"/>
                <w:lang w:bidi="th-TH"/>
              </w:rPr>
              <w:t xml:space="preserve">A description of the hazards to human health or the environment associated with the activity to which the </w:t>
            </w:r>
            <w:proofErr w:type="spellStart"/>
            <w:r w:rsidRPr="00FA0A72">
              <w:rPr>
                <w:color w:val="000000" w:themeColor="text1"/>
                <w:lang w:bidi="th-TH"/>
              </w:rPr>
              <w:t>licence</w:t>
            </w:r>
            <w:proofErr w:type="spellEnd"/>
            <w:r w:rsidRPr="00FA0A72">
              <w:rPr>
                <w:color w:val="000000" w:themeColor="text1"/>
                <w:lang w:bidi="th-TH"/>
              </w:rPr>
              <w:t xml:space="preserve"> relates,</w:t>
            </w:r>
          </w:p>
        </w:tc>
        <w:tc>
          <w:tcPr>
            <w:tcW w:w="1185" w:type="pct"/>
          </w:tcPr>
          <w:p w:rsidR="008B56B5" w:rsidRPr="00FA0A72" w:rsidRDefault="00B550E5" w:rsidP="00EB70E0">
            <w:pPr>
              <w:pStyle w:val="TableText"/>
              <w:rPr>
                <w:color w:val="000000" w:themeColor="text1"/>
                <w:lang w:bidi="th-TH"/>
              </w:rPr>
            </w:pPr>
            <w:r>
              <w:rPr>
                <w:color w:val="000000" w:themeColor="text1"/>
                <w:lang w:bidi="th-TH"/>
              </w:rPr>
              <w:t>Section 5, Section 12</w:t>
            </w:r>
          </w:p>
        </w:tc>
      </w:tr>
      <w:tr w:rsidR="008B56B5" w:rsidRPr="00FA0A72" w:rsidTr="00EB70E0">
        <w:tc>
          <w:tcPr>
            <w:tcW w:w="925" w:type="pct"/>
          </w:tcPr>
          <w:p w:rsidR="008B56B5" w:rsidRPr="00FA0A72" w:rsidRDefault="008B56B5" w:rsidP="00EB70E0">
            <w:pPr>
              <w:pStyle w:val="TableText"/>
              <w:rPr>
                <w:color w:val="000000" w:themeColor="text1"/>
                <w:lang w:bidi="th-TH"/>
              </w:rPr>
            </w:pPr>
            <w:r w:rsidRPr="00FA0A72">
              <w:rPr>
                <w:color w:val="000000" w:themeColor="text1"/>
                <w:lang w:bidi="th-TH"/>
              </w:rPr>
              <w:t>98C(1) (b)</w:t>
            </w:r>
          </w:p>
        </w:tc>
        <w:tc>
          <w:tcPr>
            <w:tcW w:w="2890" w:type="pct"/>
          </w:tcPr>
          <w:p w:rsidR="008B56B5" w:rsidRPr="00FA0A72" w:rsidRDefault="008B56B5" w:rsidP="00EB70E0">
            <w:pPr>
              <w:pStyle w:val="TableText"/>
              <w:rPr>
                <w:color w:val="000000" w:themeColor="text1"/>
                <w:lang w:bidi="th-TH"/>
              </w:rPr>
            </w:pPr>
            <w:r w:rsidRPr="00FA0A72">
              <w:rPr>
                <w:color w:val="000000" w:themeColor="text1"/>
                <w:lang w:bidi="th-TH"/>
              </w:rPr>
              <w:t>The likelihood of any such hazards occurring, including details of any conditions or events that could, or would, increase that likelihood,</w:t>
            </w:r>
          </w:p>
        </w:tc>
        <w:tc>
          <w:tcPr>
            <w:tcW w:w="1185" w:type="pct"/>
          </w:tcPr>
          <w:p w:rsidR="008B56B5" w:rsidRPr="00FA0A72" w:rsidRDefault="00B550E5" w:rsidP="00EB70E0">
            <w:pPr>
              <w:pStyle w:val="TableText"/>
              <w:rPr>
                <w:color w:val="000000" w:themeColor="text1"/>
                <w:lang w:bidi="th-TH"/>
              </w:rPr>
            </w:pPr>
            <w:r>
              <w:rPr>
                <w:color w:val="000000" w:themeColor="text1"/>
                <w:lang w:bidi="th-TH"/>
              </w:rPr>
              <w:t>Section 12</w:t>
            </w:r>
          </w:p>
        </w:tc>
      </w:tr>
      <w:tr w:rsidR="008B56B5" w:rsidRPr="00FA0A72" w:rsidTr="00EB70E0">
        <w:tc>
          <w:tcPr>
            <w:tcW w:w="925" w:type="pct"/>
          </w:tcPr>
          <w:p w:rsidR="008B56B5" w:rsidRPr="00FA0A72" w:rsidRDefault="008B56B5" w:rsidP="00EB70E0">
            <w:pPr>
              <w:pStyle w:val="TableText"/>
              <w:rPr>
                <w:color w:val="000000" w:themeColor="text1"/>
                <w:lang w:bidi="th-TH"/>
              </w:rPr>
            </w:pPr>
            <w:r w:rsidRPr="00FA0A72">
              <w:rPr>
                <w:color w:val="000000" w:themeColor="text1"/>
                <w:lang w:bidi="th-TH"/>
              </w:rPr>
              <w:t>98C(1) (c)</w:t>
            </w:r>
          </w:p>
        </w:tc>
        <w:tc>
          <w:tcPr>
            <w:tcW w:w="2890" w:type="pct"/>
          </w:tcPr>
          <w:p w:rsidR="008B56B5" w:rsidRPr="00FA0A72" w:rsidRDefault="008B56B5" w:rsidP="00EB70E0">
            <w:pPr>
              <w:pStyle w:val="TableText"/>
              <w:rPr>
                <w:color w:val="000000" w:themeColor="text1"/>
                <w:lang w:bidi="th-TH"/>
              </w:rPr>
            </w:pPr>
            <w:r w:rsidRPr="00FA0A72">
              <w:rPr>
                <w:color w:val="000000" w:themeColor="text1"/>
                <w:lang w:bidi="th-TH"/>
              </w:rPr>
              <w:t xml:space="preserve">Details of the pre-emptive action to be taken to </w:t>
            </w:r>
            <w:proofErr w:type="spellStart"/>
            <w:r w:rsidRPr="00FA0A72">
              <w:rPr>
                <w:color w:val="000000" w:themeColor="text1"/>
                <w:lang w:bidi="th-TH"/>
              </w:rPr>
              <w:t>minimise</w:t>
            </w:r>
            <w:proofErr w:type="spellEnd"/>
            <w:r w:rsidRPr="00FA0A72">
              <w:rPr>
                <w:color w:val="000000" w:themeColor="text1"/>
                <w:lang w:bidi="th-TH"/>
              </w:rPr>
              <w:t xml:space="preserve"> or prevent any risk of harm to human health or the environment arising out of the relevant activity</w:t>
            </w:r>
          </w:p>
        </w:tc>
        <w:tc>
          <w:tcPr>
            <w:tcW w:w="1185" w:type="pct"/>
          </w:tcPr>
          <w:p w:rsidR="008B56B5" w:rsidRPr="00FA0A72" w:rsidRDefault="00B550E5" w:rsidP="00EB70E0">
            <w:pPr>
              <w:pStyle w:val="TableText"/>
              <w:rPr>
                <w:color w:val="000000" w:themeColor="text1"/>
                <w:lang w:bidi="th-TH"/>
              </w:rPr>
            </w:pPr>
            <w:r>
              <w:rPr>
                <w:color w:val="000000" w:themeColor="text1"/>
                <w:lang w:bidi="th-TH"/>
              </w:rPr>
              <w:t>Section 12</w:t>
            </w:r>
          </w:p>
        </w:tc>
      </w:tr>
      <w:tr w:rsidR="008B56B5" w:rsidRPr="00FA0A72" w:rsidTr="00EB70E0">
        <w:tc>
          <w:tcPr>
            <w:tcW w:w="925" w:type="pct"/>
          </w:tcPr>
          <w:p w:rsidR="008B56B5" w:rsidRPr="00FA0A72" w:rsidRDefault="008B56B5" w:rsidP="00EB70E0">
            <w:pPr>
              <w:pStyle w:val="TableText"/>
              <w:rPr>
                <w:lang w:bidi="th-TH"/>
              </w:rPr>
            </w:pPr>
            <w:r w:rsidRPr="00FA0A72">
              <w:rPr>
                <w:lang w:bidi="th-TH"/>
              </w:rPr>
              <w:t>98C(1) (d)</w:t>
            </w:r>
          </w:p>
        </w:tc>
        <w:tc>
          <w:tcPr>
            <w:tcW w:w="2890" w:type="pct"/>
          </w:tcPr>
          <w:p w:rsidR="008B56B5" w:rsidRPr="00FA0A72" w:rsidRDefault="008B56B5" w:rsidP="00EB70E0">
            <w:pPr>
              <w:pStyle w:val="TableText"/>
              <w:rPr>
                <w:lang w:bidi="th-TH"/>
              </w:rPr>
            </w:pPr>
            <w:r w:rsidRPr="00FA0A72">
              <w:rPr>
                <w:lang w:bidi="th-TH"/>
              </w:rPr>
              <w:t>An inventory of potential pollutants on the premises or used in carrying out the relevant activity</w:t>
            </w:r>
          </w:p>
        </w:tc>
        <w:tc>
          <w:tcPr>
            <w:tcW w:w="1185" w:type="pct"/>
          </w:tcPr>
          <w:p w:rsidR="008B56B5" w:rsidRPr="00FA0A72" w:rsidRDefault="00B550E5" w:rsidP="00EB70E0">
            <w:pPr>
              <w:pStyle w:val="TableText"/>
              <w:rPr>
                <w:lang w:bidi="th-TH"/>
              </w:rPr>
            </w:pPr>
            <w:r>
              <w:rPr>
                <w:lang w:bidi="th-TH"/>
              </w:rPr>
              <w:t>Section 5</w:t>
            </w:r>
          </w:p>
        </w:tc>
      </w:tr>
      <w:tr w:rsidR="008B56B5" w:rsidRPr="00FA0A72" w:rsidTr="00EB70E0">
        <w:tc>
          <w:tcPr>
            <w:tcW w:w="925" w:type="pct"/>
          </w:tcPr>
          <w:p w:rsidR="008B56B5" w:rsidRPr="00FA0A72" w:rsidRDefault="008B56B5" w:rsidP="00EB70E0">
            <w:pPr>
              <w:pStyle w:val="TableText"/>
              <w:rPr>
                <w:lang w:bidi="th-TH"/>
              </w:rPr>
            </w:pPr>
            <w:r w:rsidRPr="00FA0A72">
              <w:rPr>
                <w:lang w:bidi="th-TH"/>
              </w:rPr>
              <w:t>98C(1) (f)</w:t>
            </w:r>
          </w:p>
        </w:tc>
        <w:tc>
          <w:tcPr>
            <w:tcW w:w="2890" w:type="pct"/>
          </w:tcPr>
          <w:p w:rsidR="008B56B5" w:rsidRPr="00FA0A72" w:rsidRDefault="008B56B5" w:rsidP="00EB70E0">
            <w:pPr>
              <w:pStyle w:val="TableText"/>
              <w:rPr>
                <w:lang w:bidi="th-TH"/>
              </w:rPr>
            </w:pPr>
            <w:r w:rsidRPr="00FA0A72">
              <w:rPr>
                <w:lang w:bidi="th-TH"/>
              </w:rPr>
              <w:t xml:space="preserve">A description of the safety equipment or other devices that are used to </w:t>
            </w:r>
            <w:proofErr w:type="spellStart"/>
            <w:r w:rsidRPr="00FA0A72">
              <w:rPr>
                <w:lang w:bidi="th-TH"/>
              </w:rPr>
              <w:t>minimise</w:t>
            </w:r>
            <w:proofErr w:type="spellEnd"/>
            <w:r w:rsidRPr="00FA0A72">
              <w:rPr>
                <w:lang w:bidi="th-TH"/>
              </w:rPr>
              <w:t xml:space="preserve"> the risks to human health or the environment and to contain or control a pollution incident,</w:t>
            </w:r>
          </w:p>
        </w:tc>
        <w:tc>
          <w:tcPr>
            <w:tcW w:w="1185" w:type="pct"/>
          </w:tcPr>
          <w:p w:rsidR="008B56B5" w:rsidRPr="00FA0A72" w:rsidRDefault="00B550E5" w:rsidP="00EB70E0">
            <w:pPr>
              <w:pStyle w:val="TableText"/>
              <w:rPr>
                <w:lang w:bidi="th-TH"/>
              </w:rPr>
            </w:pPr>
            <w:r>
              <w:rPr>
                <w:lang w:bidi="th-TH"/>
              </w:rPr>
              <w:t>Section 5, Section 12-18</w:t>
            </w:r>
          </w:p>
        </w:tc>
      </w:tr>
      <w:tr w:rsidR="008B56B5" w:rsidRPr="00FA0A72" w:rsidTr="00EB70E0">
        <w:tc>
          <w:tcPr>
            <w:tcW w:w="925" w:type="pct"/>
          </w:tcPr>
          <w:p w:rsidR="008B56B5" w:rsidRPr="00FA0A72" w:rsidRDefault="008B56B5" w:rsidP="00EB70E0">
            <w:pPr>
              <w:pStyle w:val="TableText"/>
              <w:rPr>
                <w:lang w:bidi="th-TH"/>
              </w:rPr>
            </w:pPr>
            <w:r w:rsidRPr="00FA0A72">
              <w:rPr>
                <w:lang w:bidi="th-TH"/>
              </w:rPr>
              <w:t>98C(1) (g)</w:t>
            </w:r>
          </w:p>
        </w:tc>
        <w:tc>
          <w:tcPr>
            <w:tcW w:w="2890" w:type="pct"/>
          </w:tcPr>
          <w:p w:rsidR="008B56B5" w:rsidRPr="00FA0A72" w:rsidRDefault="008B56B5" w:rsidP="00EB70E0">
            <w:pPr>
              <w:pStyle w:val="TableText"/>
              <w:rPr>
                <w:rFonts w:eastAsia="Calibri" w:cs="Times New Roman"/>
              </w:rPr>
            </w:pPr>
            <w:r w:rsidRPr="00FA0A72">
              <w:rPr>
                <w:rFonts w:eastAsia="Calibri" w:cs="Times New Roman"/>
              </w:rPr>
              <w:t>the names, positions and 24-hour contact details of those key individuals who:</w:t>
            </w:r>
          </w:p>
          <w:p w:rsidR="008B56B5" w:rsidRPr="00FA0A72" w:rsidRDefault="008B56B5" w:rsidP="00EB70E0">
            <w:pPr>
              <w:pStyle w:val="TableText"/>
              <w:rPr>
                <w:rFonts w:eastAsia="Calibri" w:cs="Times New Roman"/>
              </w:rPr>
            </w:pPr>
            <w:r w:rsidRPr="00FA0A72">
              <w:rPr>
                <w:rFonts w:eastAsia="Calibri" w:cs="Times New Roman"/>
              </w:rPr>
              <w:t>are responsible for activating the plan, and</w:t>
            </w:r>
          </w:p>
          <w:p w:rsidR="008B56B5" w:rsidRPr="00FA0A72" w:rsidRDefault="008B56B5" w:rsidP="00EB70E0">
            <w:pPr>
              <w:pStyle w:val="TableText"/>
              <w:rPr>
                <w:rFonts w:eastAsia="Calibri" w:cs="Times New Roman"/>
              </w:rPr>
            </w:pPr>
            <w:r w:rsidRPr="00FA0A72">
              <w:rPr>
                <w:rFonts w:eastAsia="Calibri" w:cs="Times New Roman"/>
              </w:rPr>
              <w:t xml:space="preserve">are </w:t>
            </w:r>
            <w:proofErr w:type="spellStart"/>
            <w:r w:rsidRPr="00FA0A72">
              <w:rPr>
                <w:rFonts w:eastAsia="Calibri" w:cs="Times New Roman"/>
              </w:rPr>
              <w:t>authorised</w:t>
            </w:r>
            <w:proofErr w:type="spellEnd"/>
            <w:r w:rsidRPr="00FA0A72">
              <w:rPr>
                <w:rFonts w:eastAsia="Calibri" w:cs="Times New Roman"/>
              </w:rPr>
              <w:t xml:space="preserve"> to notify relevant authorities under section 148 of the Act, and</w:t>
            </w:r>
          </w:p>
          <w:p w:rsidR="008B56B5" w:rsidRPr="00FA0A72" w:rsidRDefault="008B56B5" w:rsidP="00EB70E0">
            <w:pPr>
              <w:pStyle w:val="TableText"/>
              <w:rPr>
                <w:lang w:bidi="th-TH"/>
              </w:rPr>
            </w:pPr>
            <w:r w:rsidRPr="00FA0A72">
              <w:rPr>
                <w:rFonts w:eastAsia="Calibri" w:cs="Times New Roman"/>
              </w:rPr>
              <w:t>are responsible for managing the response to a pollution incident,</w:t>
            </w:r>
          </w:p>
        </w:tc>
        <w:tc>
          <w:tcPr>
            <w:tcW w:w="1185" w:type="pct"/>
          </w:tcPr>
          <w:p w:rsidR="008B56B5" w:rsidRPr="00FA0A72" w:rsidRDefault="00B550E5" w:rsidP="00EB70E0">
            <w:pPr>
              <w:pStyle w:val="TableText"/>
              <w:rPr>
                <w:lang w:bidi="th-TH"/>
              </w:rPr>
            </w:pPr>
            <w:r>
              <w:rPr>
                <w:lang w:bidi="th-TH"/>
              </w:rPr>
              <w:t>Section 6,7,20</w:t>
            </w:r>
          </w:p>
        </w:tc>
      </w:tr>
      <w:tr w:rsidR="008B56B5" w:rsidRPr="00FA0A72" w:rsidTr="00EB70E0">
        <w:tc>
          <w:tcPr>
            <w:tcW w:w="925" w:type="pct"/>
          </w:tcPr>
          <w:p w:rsidR="008B56B5" w:rsidRPr="00FA0A72" w:rsidRDefault="008B56B5" w:rsidP="00EB70E0">
            <w:pPr>
              <w:pStyle w:val="TableText"/>
              <w:rPr>
                <w:lang w:bidi="th-TH"/>
              </w:rPr>
            </w:pPr>
            <w:r w:rsidRPr="00FA0A72">
              <w:rPr>
                <w:lang w:bidi="th-TH"/>
              </w:rPr>
              <w:t>98C(1) (h)</w:t>
            </w:r>
          </w:p>
        </w:tc>
        <w:tc>
          <w:tcPr>
            <w:tcW w:w="2890" w:type="pct"/>
          </w:tcPr>
          <w:p w:rsidR="008B56B5" w:rsidRPr="00FA0A72" w:rsidRDefault="008B56B5" w:rsidP="00EB70E0">
            <w:pPr>
              <w:pStyle w:val="TableText"/>
              <w:rPr>
                <w:lang w:bidi="th-TH"/>
              </w:rPr>
            </w:pPr>
            <w:r w:rsidRPr="00FA0A72">
              <w:rPr>
                <w:lang w:bidi="th-TH"/>
              </w:rPr>
              <w:t>the contact details of each relevant authority referred to in section 148 of the Act,</w:t>
            </w:r>
          </w:p>
        </w:tc>
        <w:tc>
          <w:tcPr>
            <w:tcW w:w="1185" w:type="pct"/>
          </w:tcPr>
          <w:p w:rsidR="008B56B5" w:rsidRPr="00FA0A72" w:rsidRDefault="00B550E5" w:rsidP="00EB70E0">
            <w:pPr>
              <w:pStyle w:val="TableText"/>
              <w:rPr>
                <w:lang w:bidi="th-TH"/>
              </w:rPr>
            </w:pPr>
            <w:r>
              <w:rPr>
                <w:lang w:bidi="th-TH"/>
              </w:rPr>
              <w:t>Section 8,20</w:t>
            </w:r>
          </w:p>
        </w:tc>
      </w:tr>
      <w:tr w:rsidR="008B56B5" w:rsidRPr="00FA0A72" w:rsidTr="00EB70E0">
        <w:tc>
          <w:tcPr>
            <w:tcW w:w="925" w:type="pct"/>
          </w:tcPr>
          <w:p w:rsidR="008B56B5" w:rsidRPr="00FA0A72" w:rsidRDefault="008B56B5" w:rsidP="00EB70E0">
            <w:pPr>
              <w:pStyle w:val="TableText"/>
              <w:rPr>
                <w:lang w:bidi="th-TH"/>
              </w:rPr>
            </w:pPr>
            <w:r w:rsidRPr="00FA0A72">
              <w:rPr>
                <w:lang w:bidi="th-TH"/>
              </w:rPr>
              <w:t>98C(1) (</w:t>
            </w:r>
            <w:proofErr w:type="spellStart"/>
            <w:r w:rsidRPr="00FA0A72">
              <w:rPr>
                <w:lang w:bidi="th-TH"/>
              </w:rPr>
              <w:t>i</w:t>
            </w:r>
            <w:proofErr w:type="spellEnd"/>
            <w:r w:rsidRPr="00FA0A72">
              <w:rPr>
                <w:lang w:bidi="th-TH"/>
              </w:rPr>
              <w:t>)</w:t>
            </w:r>
          </w:p>
        </w:tc>
        <w:tc>
          <w:tcPr>
            <w:tcW w:w="2890" w:type="pct"/>
          </w:tcPr>
          <w:p w:rsidR="008B56B5" w:rsidRPr="00FA0A72" w:rsidRDefault="008B56B5" w:rsidP="00EB70E0">
            <w:pPr>
              <w:pStyle w:val="TableText"/>
              <w:rPr>
                <w:lang w:bidi="th-TH"/>
              </w:rPr>
            </w:pPr>
            <w:r w:rsidRPr="00FA0A72">
              <w:rPr>
                <w:lang w:bidi="th-TH"/>
              </w:rPr>
              <w:t xml:space="preserve">Details of the mechanisms for providing early warnings and regular updates to the owners and occupiers of premises in the vicinity of the premises to which the </w:t>
            </w:r>
            <w:proofErr w:type="spellStart"/>
            <w:r w:rsidRPr="00FA0A72">
              <w:rPr>
                <w:lang w:bidi="th-TH"/>
              </w:rPr>
              <w:t>licence</w:t>
            </w:r>
            <w:proofErr w:type="spellEnd"/>
            <w:r w:rsidRPr="00FA0A72">
              <w:rPr>
                <w:lang w:bidi="th-TH"/>
              </w:rPr>
              <w:t xml:space="preserve"> relates or where the scheduled activity is carried on</w:t>
            </w:r>
          </w:p>
        </w:tc>
        <w:tc>
          <w:tcPr>
            <w:tcW w:w="1185" w:type="pct"/>
          </w:tcPr>
          <w:p w:rsidR="008B56B5" w:rsidRPr="00FA0A72" w:rsidRDefault="00B550E5" w:rsidP="00EB70E0">
            <w:pPr>
              <w:pStyle w:val="TableText"/>
              <w:rPr>
                <w:lang w:bidi="th-TH"/>
              </w:rPr>
            </w:pPr>
            <w:r>
              <w:rPr>
                <w:lang w:bidi="th-TH"/>
              </w:rPr>
              <w:t>Section 8.2, Section 12-20</w:t>
            </w:r>
          </w:p>
        </w:tc>
      </w:tr>
      <w:tr w:rsidR="008B56B5" w:rsidRPr="00FA0A72" w:rsidTr="00EB70E0">
        <w:tc>
          <w:tcPr>
            <w:tcW w:w="925" w:type="pct"/>
          </w:tcPr>
          <w:p w:rsidR="008B56B5" w:rsidRPr="00FA0A72" w:rsidRDefault="008B56B5" w:rsidP="00EB70E0">
            <w:pPr>
              <w:pStyle w:val="TableText"/>
              <w:rPr>
                <w:lang w:bidi="th-TH"/>
              </w:rPr>
            </w:pPr>
            <w:r w:rsidRPr="00FA0A72">
              <w:rPr>
                <w:lang w:bidi="th-TH"/>
              </w:rPr>
              <w:t>98C(1) (j)</w:t>
            </w:r>
          </w:p>
        </w:tc>
        <w:tc>
          <w:tcPr>
            <w:tcW w:w="2890" w:type="pct"/>
          </w:tcPr>
          <w:p w:rsidR="008B56B5" w:rsidRPr="00FA0A72" w:rsidRDefault="008B56B5" w:rsidP="00EB70E0">
            <w:pPr>
              <w:pStyle w:val="TableText"/>
              <w:rPr>
                <w:lang w:bidi="th-TH"/>
              </w:rPr>
            </w:pPr>
            <w:r w:rsidRPr="00FA0A72">
              <w:rPr>
                <w:lang w:bidi="th-TH"/>
              </w:rPr>
              <w:t xml:space="preserve">The arrangements for </w:t>
            </w:r>
            <w:proofErr w:type="spellStart"/>
            <w:r w:rsidRPr="00FA0A72">
              <w:rPr>
                <w:lang w:bidi="th-TH"/>
              </w:rPr>
              <w:t>minimising</w:t>
            </w:r>
            <w:proofErr w:type="spellEnd"/>
            <w:r w:rsidRPr="00FA0A72">
              <w:rPr>
                <w:lang w:bidi="th-TH"/>
              </w:rPr>
              <w:t xml:space="preserve"> the risk of harm to any persons who are on the premises or who are present where the scheduled activity is being carried on</w:t>
            </w:r>
          </w:p>
        </w:tc>
        <w:tc>
          <w:tcPr>
            <w:tcW w:w="1185" w:type="pct"/>
          </w:tcPr>
          <w:p w:rsidR="008B56B5" w:rsidRPr="00FA0A72" w:rsidRDefault="00B550E5" w:rsidP="00EB70E0">
            <w:pPr>
              <w:pStyle w:val="TableText"/>
              <w:rPr>
                <w:lang w:bidi="th-TH"/>
              </w:rPr>
            </w:pPr>
            <w:r>
              <w:rPr>
                <w:lang w:bidi="th-TH"/>
              </w:rPr>
              <w:t>Section 12-20</w:t>
            </w:r>
          </w:p>
        </w:tc>
      </w:tr>
      <w:tr w:rsidR="008B56B5" w:rsidRPr="00FA0A72" w:rsidTr="00EB70E0">
        <w:tc>
          <w:tcPr>
            <w:tcW w:w="925" w:type="pct"/>
          </w:tcPr>
          <w:p w:rsidR="008B56B5" w:rsidRPr="00FA0A72" w:rsidRDefault="008B56B5" w:rsidP="00EB70E0">
            <w:pPr>
              <w:pStyle w:val="TableText"/>
              <w:rPr>
                <w:lang w:bidi="th-TH"/>
              </w:rPr>
            </w:pPr>
            <w:r w:rsidRPr="00FA0A72">
              <w:rPr>
                <w:lang w:bidi="th-TH"/>
              </w:rPr>
              <w:t>98C(1) (k)</w:t>
            </w:r>
          </w:p>
        </w:tc>
        <w:tc>
          <w:tcPr>
            <w:tcW w:w="2890" w:type="pct"/>
          </w:tcPr>
          <w:p w:rsidR="008B56B5" w:rsidRPr="00FA0A72" w:rsidRDefault="008B56B5" w:rsidP="00EB70E0">
            <w:pPr>
              <w:pStyle w:val="TableText"/>
              <w:rPr>
                <w:lang w:bidi="th-TH"/>
              </w:rPr>
            </w:pPr>
            <w:r w:rsidRPr="00FA0A72">
              <w:rPr>
                <w:lang w:bidi="th-TH"/>
              </w:rPr>
              <w:t xml:space="preserve">A detailed map (or set of maps) showing the location of the premises to which the </w:t>
            </w:r>
            <w:proofErr w:type="spellStart"/>
            <w:r w:rsidRPr="00FA0A72">
              <w:rPr>
                <w:lang w:bidi="th-TH"/>
              </w:rPr>
              <w:t>licence</w:t>
            </w:r>
            <w:proofErr w:type="spellEnd"/>
            <w:r w:rsidRPr="00FA0A72">
              <w:rPr>
                <w:lang w:bidi="th-TH"/>
              </w:rPr>
              <w:t xml:space="preserve"> relates, the surrounding area that is likely to be affected by a pollution incident, the location of potential pollutants on the premises and the location of any </w:t>
            </w:r>
            <w:proofErr w:type="spellStart"/>
            <w:r w:rsidRPr="00FA0A72">
              <w:rPr>
                <w:lang w:bidi="th-TH"/>
              </w:rPr>
              <w:t>stormwater</w:t>
            </w:r>
            <w:proofErr w:type="spellEnd"/>
            <w:r w:rsidRPr="00FA0A72">
              <w:rPr>
                <w:lang w:bidi="th-TH"/>
              </w:rPr>
              <w:t xml:space="preserve"> drains on the premises</w:t>
            </w:r>
          </w:p>
        </w:tc>
        <w:tc>
          <w:tcPr>
            <w:tcW w:w="1185" w:type="pct"/>
          </w:tcPr>
          <w:p w:rsidR="008B56B5" w:rsidRPr="00FA0A72" w:rsidRDefault="00B550E5" w:rsidP="00EB70E0">
            <w:pPr>
              <w:pStyle w:val="TableText"/>
              <w:rPr>
                <w:lang w:bidi="th-TH"/>
              </w:rPr>
            </w:pPr>
            <w:r>
              <w:rPr>
                <w:lang w:bidi="th-TH"/>
              </w:rPr>
              <w:t>Section 12-20</w:t>
            </w:r>
          </w:p>
        </w:tc>
      </w:tr>
      <w:tr w:rsidR="008B56B5" w:rsidRPr="00FA0A72" w:rsidTr="00EB70E0">
        <w:tc>
          <w:tcPr>
            <w:tcW w:w="925" w:type="pct"/>
          </w:tcPr>
          <w:p w:rsidR="008B56B5" w:rsidRPr="00FA0A72" w:rsidRDefault="008B56B5" w:rsidP="00EB70E0">
            <w:pPr>
              <w:pStyle w:val="TableText"/>
              <w:rPr>
                <w:lang w:bidi="th-TH"/>
              </w:rPr>
            </w:pPr>
            <w:r w:rsidRPr="00FA0A72">
              <w:rPr>
                <w:lang w:bidi="th-TH"/>
              </w:rPr>
              <w:t>98C(1) (l)</w:t>
            </w:r>
          </w:p>
        </w:tc>
        <w:tc>
          <w:tcPr>
            <w:tcW w:w="2890" w:type="pct"/>
          </w:tcPr>
          <w:p w:rsidR="008B56B5" w:rsidRPr="00FA0A72" w:rsidRDefault="008B56B5" w:rsidP="00EB70E0">
            <w:pPr>
              <w:pStyle w:val="TableText"/>
              <w:rPr>
                <w:lang w:bidi="th-TH"/>
              </w:rPr>
            </w:pPr>
            <w:r w:rsidRPr="00FA0A72">
              <w:rPr>
                <w:lang w:bidi="th-TH"/>
              </w:rPr>
              <w:t>A detailed description of how any identified risk of harm to human health will be reduced, including (as a minimum) by means of early warnings, updates and the action to be taken during or immediately after a pollution incident to reduce that risk,</w:t>
            </w:r>
          </w:p>
        </w:tc>
        <w:tc>
          <w:tcPr>
            <w:tcW w:w="1185" w:type="pct"/>
          </w:tcPr>
          <w:p w:rsidR="008B56B5" w:rsidRPr="00FA0A72" w:rsidRDefault="00B550E5" w:rsidP="00EB70E0">
            <w:pPr>
              <w:pStyle w:val="TableText"/>
              <w:rPr>
                <w:lang w:bidi="th-TH"/>
              </w:rPr>
            </w:pPr>
            <w:r>
              <w:rPr>
                <w:lang w:bidi="th-TH"/>
              </w:rPr>
              <w:t>Section 12-20</w:t>
            </w:r>
          </w:p>
        </w:tc>
      </w:tr>
      <w:tr w:rsidR="008B56B5" w:rsidRPr="00FA0A72" w:rsidTr="00EB70E0">
        <w:tc>
          <w:tcPr>
            <w:tcW w:w="925" w:type="pct"/>
          </w:tcPr>
          <w:p w:rsidR="008B56B5" w:rsidRPr="00FA0A72" w:rsidRDefault="008B56B5" w:rsidP="00EB70E0">
            <w:pPr>
              <w:pStyle w:val="TableText"/>
              <w:rPr>
                <w:lang w:bidi="th-TH"/>
              </w:rPr>
            </w:pPr>
            <w:r w:rsidRPr="00FA0A72">
              <w:rPr>
                <w:lang w:bidi="th-TH"/>
              </w:rPr>
              <w:t>98C(1) (m)</w:t>
            </w:r>
          </w:p>
        </w:tc>
        <w:tc>
          <w:tcPr>
            <w:tcW w:w="2890" w:type="pct"/>
          </w:tcPr>
          <w:p w:rsidR="008B56B5" w:rsidRPr="00FA0A72" w:rsidRDefault="008B56B5" w:rsidP="00EB70E0">
            <w:pPr>
              <w:pStyle w:val="TableText"/>
              <w:rPr>
                <w:lang w:bidi="th-TH"/>
              </w:rPr>
            </w:pPr>
            <w:r>
              <w:rPr>
                <w:lang w:bidi="th-TH"/>
              </w:rPr>
              <w:t>T</w:t>
            </w:r>
            <w:r w:rsidRPr="00FA0A72">
              <w:rPr>
                <w:lang w:bidi="th-TH"/>
              </w:rPr>
              <w:t>he nature and objectives of any staff training program in relation to the plan</w:t>
            </w:r>
          </w:p>
        </w:tc>
        <w:tc>
          <w:tcPr>
            <w:tcW w:w="1185" w:type="pct"/>
          </w:tcPr>
          <w:p w:rsidR="008B56B5" w:rsidRPr="00FA0A72" w:rsidRDefault="00B550E5" w:rsidP="00EB70E0">
            <w:pPr>
              <w:pStyle w:val="TableText"/>
              <w:rPr>
                <w:lang w:bidi="th-TH"/>
              </w:rPr>
            </w:pPr>
            <w:r>
              <w:rPr>
                <w:lang w:bidi="th-TH"/>
              </w:rPr>
              <w:t>Section 9</w:t>
            </w:r>
          </w:p>
        </w:tc>
      </w:tr>
      <w:tr w:rsidR="008B56B5" w:rsidRPr="00FA0A72" w:rsidTr="00EB70E0">
        <w:tc>
          <w:tcPr>
            <w:tcW w:w="925" w:type="pct"/>
          </w:tcPr>
          <w:p w:rsidR="008B56B5" w:rsidRPr="00FA0A72" w:rsidRDefault="008B56B5" w:rsidP="00EB70E0">
            <w:pPr>
              <w:pStyle w:val="TableText"/>
              <w:rPr>
                <w:lang w:bidi="th-TH"/>
              </w:rPr>
            </w:pPr>
            <w:r w:rsidRPr="00FA0A72">
              <w:rPr>
                <w:lang w:bidi="th-TH"/>
              </w:rPr>
              <w:lastRenderedPageBreak/>
              <w:t>98C(1) (n)</w:t>
            </w:r>
          </w:p>
        </w:tc>
        <w:tc>
          <w:tcPr>
            <w:tcW w:w="2890" w:type="pct"/>
          </w:tcPr>
          <w:p w:rsidR="008B56B5" w:rsidRPr="00FA0A72" w:rsidRDefault="008B56B5" w:rsidP="00EB70E0">
            <w:pPr>
              <w:pStyle w:val="TableText"/>
              <w:rPr>
                <w:lang w:bidi="th-TH"/>
              </w:rPr>
            </w:pPr>
            <w:r>
              <w:rPr>
                <w:lang w:bidi="th-TH"/>
              </w:rPr>
              <w:t>T</w:t>
            </w:r>
            <w:r w:rsidRPr="00FA0A72">
              <w:rPr>
                <w:lang w:bidi="th-TH"/>
              </w:rPr>
              <w:t>he dates on which the plan has been tested and the name of the person who carried out the test,</w:t>
            </w:r>
          </w:p>
        </w:tc>
        <w:tc>
          <w:tcPr>
            <w:tcW w:w="1185" w:type="pct"/>
          </w:tcPr>
          <w:p w:rsidR="008B56B5" w:rsidRPr="00FA0A72" w:rsidRDefault="00B550E5" w:rsidP="00EB70E0">
            <w:pPr>
              <w:pStyle w:val="TableText"/>
              <w:rPr>
                <w:lang w:bidi="th-TH"/>
              </w:rPr>
            </w:pPr>
            <w:r>
              <w:rPr>
                <w:lang w:bidi="th-TH"/>
              </w:rPr>
              <w:t>Section 10</w:t>
            </w:r>
          </w:p>
        </w:tc>
      </w:tr>
      <w:tr w:rsidR="008B56B5" w:rsidRPr="00FA0A72" w:rsidTr="00EB70E0">
        <w:tc>
          <w:tcPr>
            <w:tcW w:w="925" w:type="pct"/>
          </w:tcPr>
          <w:p w:rsidR="008B56B5" w:rsidRPr="00FA0A72" w:rsidRDefault="008B56B5" w:rsidP="00EB70E0">
            <w:pPr>
              <w:pStyle w:val="TableText"/>
              <w:rPr>
                <w:lang w:bidi="th-TH"/>
              </w:rPr>
            </w:pPr>
            <w:r w:rsidRPr="00FA0A72">
              <w:rPr>
                <w:lang w:bidi="th-TH"/>
              </w:rPr>
              <w:t>98C(1) (o)</w:t>
            </w:r>
          </w:p>
        </w:tc>
        <w:tc>
          <w:tcPr>
            <w:tcW w:w="2890" w:type="pct"/>
          </w:tcPr>
          <w:p w:rsidR="008B56B5" w:rsidRPr="00FA0A72" w:rsidRDefault="008B56B5" w:rsidP="00EB70E0">
            <w:pPr>
              <w:pStyle w:val="TableText"/>
              <w:rPr>
                <w:lang w:bidi="th-TH"/>
              </w:rPr>
            </w:pPr>
            <w:r>
              <w:rPr>
                <w:lang w:bidi="th-TH"/>
              </w:rPr>
              <w:t>T</w:t>
            </w:r>
            <w:r w:rsidRPr="00FA0A72">
              <w:rPr>
                <w:lang w:bidi="th-TH"/>
              </w:rPr>
              <w:t>he dates on which the plan is updated,</w:t>
            </w:r>
          </w:p>
        </w:tc>
        <w:tc>
          <w:tcPr>
            <w:tcW w:w="1185" w:type="pct"/>
          </w:tcPr>
          <w:p w:rsidR="008B56B5" w:rsidRPr="00FA0A72" w:rsidRDefault="00B550E5" w:rsidP="00EB70E0">
            <w:pPr>
              <w:pStyle w:val="TableText"/>
              <w:rPr>
                <w:lang w:bidi="th-TH"/>
              </w:rPr>
            </w:pPr>
            <w:r>
              <w:rPr>
                <w:lang w:bidi="th-TH"/>
              </w:rPr>
              <w:t>Document Control</w:t>
            </w:r>
          </w:p>
        </w:tc>
      </w:tr>
      <w:tr w:rsidR="008B56B5" w:rsidRPr="00FA0A72" w:rsidTr="00EB70E0">
        <w:tc>
          <w:tcPr>
            <w:tcW w:w="925" w:type="pct"/>
          </w:tcPr>
          <w:p w:rsidR="008B56B5" w:rsidRPr="00FA0A72" w:rsidRDefault="008B56B5" w:rsidP="00EB70E0">
            <w:pPr>
              <w:pStyle w:val="TableText"/>
              <w:rPr>
                <w:lang w:bidi="th-TH"/>
              </w:rPr>
            </w:pPr>
            <w:r w:rsidRPr="00FA0A72">
              <w:rPr>
                <w:lang w:bidi="th-TH"/>
              </w:rPr>
              <w:t>98C(1) (p)</w:t>
            </w:r>
          </w:p>
        </w:tc>
        <w:tc>
          <w:tcPr>
            <w:tcW w:w="2890" w:type="pct"/>
          </w:tcPr>
          <w:p w:rsidR="008B56B5" w:rsidRPr="00FA0A72" w:rsidRDefault="008B56B5" w:rsidP="00EB70E0">
            <w:pPr>
              <w:pStyle w:val="TableText"/>
              <w:rPr>
                <w:lang w:bidi="th-TH"/>
              </w:rPr>
            </w:pPr>
            <w:r>
              <w:rPr>
                <w:lang w:bidi="th-TH"/>
              </w:rPr>
              <w:t>T</w:t>
            </w:r>
            <w:r w:rsidRPr="00FA0A72">
              <w:rPr>
                <w:lang w:bidi="th-TH"/>
              </w:rPr>
              <w:t>he manner in which the plan is to be tested and maintained.</w:t>
            </w:r>
          </w:p>
        </w:tc>
        <w:tc>
          <w:tcPr>
            <w:tcW w:w="1185" w:type="pct"/>
          </w:tcPr>
          <w:p w:rsidR="008B56B5" w:rsidRPr="00FA0A72" w:rsidRDefault="00B550E5" w:rsidP="00EB70E0">
            <w:pPr>
              <w:pStyle w:val="TableText"/>
              <w:rPr>
                <w:lang w:bidi="th-TH"/>
              </w:rPr>
            </w:pPr>
            <w:r>
              <w:rPr>
                <w:lang w:bidi="th-TH"/>
              </w:rPr>
              <w:t>Section 10,11</w:t>
            </w:r>
          </w:p>
        </w:tc>
      </w:tr>
    </w:tbl>
    <w:p w:rsidR="002B4EDB" w:rsidRDefault="002B4EDB" w:rsidP="002B4EDB"/>
    <w:p w:rsidR="002B4EDB" w:rsidRDefault="008B56B5" w:rsidP="008B56B5">
      <w:pPr>
        <w:pStyle w:val="Heading1"/>
      </w:pPr>
      <w:bookmarkStart w:id="4" w:name="_Toc100265958"/>
      <w:r>
        <w:t>Definition of a ‘Pollution Incident’</w:t>
      </w:r>
      <w:bookmarkEnd w:id="4"/>
    </w:p>
    <w:p w:rsidR="008B56B5" w:rsidRPr="008B56B5" w:rsidRDefault="008B56B5" w:rsidP="008B56B5">
      <w:r w:rsidRPr="008B56B5">
        <w:t>The definition of a pollution incident is:</w:t>
      </w:r>
    </w:p>
    <w:p w:rsidR="008B56B5" w:rsidRPr="008B56B5" w:rsidRDefault="008B56B5" w:rsidP="008B56B5">
      <w:pPr>
        <w:rPr>
          <w:i/>
        </w:rPr>
      </w:pPr>
      <w:r w:rsidRPr="008B56B5">
        <w:rPr>
          <w:i/>
        </w:rPr>
        <w:t>“</w:t>
      </w:r>
      <w:proofErr w:type="gramStart"/>
      <w:r w:rsidRPr="008B56B5">
        <w:rPr>
          <w:i/>
        </w:rPr>
        <w:t>pollution</w:t>
      </w:r>
      <w:proofErr w:type="gramEnd"/>
      <w:r w:rsidRPr="008B56B5">
        <w:rPr>
          <w:i/>
        </w:rPr>
        <w:t xml:space="preserve"> incident means an incident or set of circumstances during or as a consequence of which there is or is likely to be a leak, spill or other escape or deposit of a substance, as a result of which pollution has occurred, is occurring or is likely to occur. It includes an incident or set of circumstances in which a substance has been placed or disposed of on premises, but it does not include an incident or set of circumstances involving only the emission of any noise.”</w:t>
      </w:r>
    </w:p>
    <w:p w:rsidR="008B56B5" w:rsidRPr="008B56B5" w:rsidRDefault="008B56B5" w:rsidP="008B56B5">
      <w:r w:rsidRPr="008B56B5">
        <w:t>A pollution incident is required to be notified if there is a risk of ‘material harm to the environment’, which is defined in section 147 of the POEO Act as:</w:t>
      </w:r>
    </w:p>
    <w:p w:rsidR="008B56B5" w:rsidRPr="008B56B5" w:rsidRDefault="008B56B5" w:rsidP="008B56B5">
      <w:r w:rsidRPr="008B56B5">
        <w:t xml:space="preserve">a) </w:t>
      </w:r>
      <w:proofErr w:type="gramStart"/>
      <w:r w:rsidRPr="008B56B5">
        <w:t>harm</w:t>
      </w:r>
      <w:proofErr w:type="gramEnd"/>
      <w:r w:rsidRPr="008B56B5">
        <w:t xml:space="preserve"> to the environment is material if:</w:t>
      </w:r>
    </w:p>
    <w:p w:rsidR="008B56B5" w:rsidRPr="008B56B5" w:rsidRDefault="008B56B5" w:rsidP="008B56B5">
      <w:r>
        <w:tab/>
      </w:r>
      <w:proofErr w:type="spellStart"/>
      <w:r w:rsidRPr="008B56B5">
        <w:t>i</w:t>
      </w:r>
      <w:proofErr w:type="spellEnd"/>
      <w:r w:rsidRPr="008B56B5">
        <w:t xml:space="preserve">) </w:t>
      </w:r>
      <w:proofErr w:type="gramStart"/>
      <w:r w:rsidRPr="008B56B5">
        <w:t>it</w:t>
      </w:r>
      <w:proofErr w:type="gramEnd"/>
      <w:r w:rsidRPr="008B56B5">
        <w:t xml:space="preserve"> involves actual or potential harm to the health or safety of human beings or to </w:t>
      </w:r>
      <w:r>
        <w:tab/>
      </w:r>
      <w:r w:rsidRPr="008B56B5">
        <w:t xml:space="preserve">ecosystems that is </w:t>
      </w:r>
      <w:r w:rsidRPr="008B56B5">
        <w:rPr>
          <w:b/>
        </w:rPr>
        <w:t>not trivial</w:t>
      </w:r>
      <w:r w:rsidRPr="008B56B5">
        <w:t>, or</w:t>
      </w:r>
    </w:p>
    <w:p w:rsidR="008B56B5" w:rsidRPr="008B56B5" w:rsidRDefault="008B56B5" w:rsidP="008B56B5">
      <w:r>
        <w:tab/>
      </w:r>
      <w:r w:rsidRPr="008B56B5">
        <w:t xml:space="preserve">ii) </w:t>
      </w:r>
      <w:proofErr w:type="gramStart"/>
      <w:r w:rsidRPr="008B56B5">
        <w:t>it</w:t>
      </w:r>
      <w:proofErr w:type="gramEnd"/>
      <w:r w:rsidRPr="008B56B5">
        <w:t xml:space="preserve"> results in actual or potential loss or property damage of an amount, or amounts </w:t>
      </w:r>
      <w:r>
        <w:tab/>
      </w:r>
      <w:r w:rsidRPr="008B56B5">
        <w:t xml:space="preserve">in aggregate, exceeding $10,000 (or such other amount as is prescribed by the </w:t>
      </w:r>
      <w:r>
        <w:tab/>
      </w:r>
      <w:r w:rsidRPr="008B56B5">
        <w:t>regulations), and</w:t>
      </w:r>
    </w:p>
    <w:p w:rsidR="008B56B5" w:rsidRPr="008B56B5" w:rsidRDefault="008B56B5" w:rsidP="008B56B5">
      <w:r w:rsidRPr="008B56B5">
        <w:t xml:space="preserve">b) </w:t>
      </w:r>
      <w:proofErr w:type="gramStart"/>
      <w:r w:rsidRPr="008B56B5">
        <w:t>loss</w:t>
      </w:r>
      <w:proofErr w:type="gramEnd"/>
      <w:r w:rsidRPr="008B56B5">
        <w:t xml:space="preserve"> includes the reasonable costs and expenses that would be incurred in taking all reasonable and practicable measures to prevent, mitigate or make good harm to the environment. </w:t>
      </w:r>
    </w:p>
    <w:p w:rsidR="008B56B5" w:rsidRDefault="008B56B5" w:rsidP="008B56B5">
      <w:r w:rsidRPr="008B56B5">
        <w:t xml:space="preserve">BCW is now required to report </w:t>
      </w:r>
      <w:r w:rsidRPr="008B56B5">
        <w:rPr>
          <w:b/>
        </w:rPr>
        <w:t>non-trivial</w:t>
      </w:r>
      <w:r w:rsidRPr="008B56B5">
        <w:t xml:space="preserve"> pollution incidents immediately to the EPA, NSW Health, Fire and Rescue NSW, </w:t>
      </w:r>
      <w:proofErr w:type="spellStart"/>
      <w:r w:rsidRPr="008B56B5">
        <w:t>Safework</w:t>
      </w:r>
      <w:proofErr w:type="spellEnd"/>
      <w:r w:rsidRPr="008B56B5">
        <w:t xml:space="preserve"> NSW and the local council.</w:t>
      </w:r>
    </w:p>
    <w:p w:rsidR="002B4EDB" w:rsidRDefault="008B56B5" w:rsidP="00567B99">
      <w:pPr>
        <w:pStyle w:val="Heading1"/>
      </w:pPr>
      <w:bookmarkStart w:id="5" w:name="_Toc100265959"/>
      <w:r>
        <w:t>Site Location and Layout</w:t>
      </w:r>
      <w:bookmarkEnd w:id="5"/>
    </w:p>
    <w:p w:rsidR="008B56B5" w:rsidRPr="008B56B5" w:rsidRDefault="008B56B5" w:rsidP="008B56B5">
      <w:r>
        <w:t xml:space="preserve">As shown in </w:t>
      </w:r>
      <w:r w:rsidR="006337B4">
        <w:fldChar w:fldCharType="begin"/>
      </w:r>
      <w:r w:rsidR="006337B4">
        <w:instrText xml:space="preserve"> REF _Ref100252946 \h </w:instrText>
      </w:r>
      <w:r w:rsidR="006337B4">
        <w:fldChar w:fldCharType="separate"/>
      </w:r>
      <w:r w:rsidR="006337B4">
        <w:t xml:space="preserve">Figure </w:t>
      </w:r>
      <w:r w:rsidR="006337B4">
        <w:rPr>
          <w:noProof/>
        </w:rPr>
        <w:t>1</w:t>
      </w:r>
      <w:r w:rsidR="006337B4">
        <w:fldChar w:fldCharType="end"/>
      </w:r>
      <w:r w:rsidR="006337B4">
        <w:t xml:space="preserve">, </w:t>
      </w:r>
      <w:r>
        <w:t>t</w:t>
      </w:r>
      <w:r w:rsidRPr="008B56B5">
        <w:t xml:space="preserve">he site is situated within the </w:t>
      </w:r>
      <w:proofErr w:type="spellStart"/>
      <w:r w:rsidRPr="008B56B5">
        <w:t>Wingecarribe</w:t>
      </w:r>
      <w:proofErr w:type="spellEnd"/>
      <w:r w:rsidRPr="008B56B5">
        <w:t xml:space="preserve"> LGA and is zoned Heavy Industrial (IN3). The land to the immediate east and south is zoned General Industrial (</w:t>
      </w:r>
      <w:r>
        <w:t>IN1)</w:t>
      </w:r>
    </w:p>
    <w:p w:rsidR="008B56B5" w:rsidRDefault="008B56B5" w:rsidP="008B56B5">
      <w:pPr>
        <w:keepNext/>
      </w:pPr>
      <w:r>
        <w:rPr>
          <w:noProof/>
          <w:lang w:eastAsia="en-AU"/>
        </w:rPr>
        <w:lastRenderedPageBreak/>
        <w:drawing>
          <wp:inline distT="0" distB="0" distL="0" distR="0" wp14:anchorId="055D2FEA" wp14:editId="6303E1D3">
            <wp:extent cx="5731510" cy="4147245"/>
            <wp:effectExtent l="0" t="0" r="254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4147245"/>
                    </a:xfrm>
                    <a:prstGeom prst="rect">
                      <a:avLst/>
                    </a:prstGeom>
                  </pic:spPr>
                </pic:pic>
              </a:graphicData>
            </a:graphic>
          </wp:inline>
        </w:drawing>
      </w:r>
    </w:p>
    <w:p w:rsidR="008B56B5" w:rsidRDefault="008B56B5" w:rsidP="008B56B5">
      <w:pPr>
        <w:pStyle w:val="Caption"/>
      </w:pPr>
      <w:bookmarkStart w:id="6" w:name="_Ref100252946"/>
      <w:bookmarkStart w:id="7" w:name="_Ref100252342"/>
      <w:r>
        <w:t xml:space="preserve">Figure </w:t>
      </w:r>
      <w:fldSimple w:instr=" SEQ Figure \* ARABIC ">
        <w:r w:rsidR="002F648F">
          <w:rPr>
            <w:noProof/>
          </w:rPr>
          <w:t>1</w:t>
        </w:r>
      </w:fldSimple>
      <w:bookmarkEnd w:id="6"/>
      <w:r>
        <w:t xml:space="preserve"> Site Location</w:t>
      </w:r>
      <w:bookmarkEnd w:id="7"/>
    </w:p>
    <w:p w:rsidR="002B4EDB" w:rsidRDefault="008B56B5" w:rsidP="002B4EDB">
      <w:r w:rsidRPr="008B56B5">
        <w:t>The overall site layout of BCW is shown in</w:t>
      </w:r>
      <w:r w:rsidR="006337B4">
        <w:t xml:space="preserve"> </w:t>
      </w:r>
      <w:r w:rsidR="006337B4">
        <w:fldChar w:fldCharType="begin"/>
      </w:r>
      <w:r w:rsidR="006337B4">
        <w:instrText xml:space="preserve"> REF _Ref100252931 \h </w:instrText>
      </w:r>
      <w:r w:rsidR="006337B4">
        <w:fldChar w:fldCharType="separate"/>
      </w:r>
      <w:r w:rsidR="006337B4">
        <w:t xml:space="preserve">Figure </w:t>
      </w:r>
      <w:r w:rsidR="006337B4">
        <w:rPr>
          <w:noProof/>
        </w:rPr>
        <w:t>2</w:t>
      </w:r>
      <w:r w:rsidR="006337B4">
        <w:fldChar w:fldCharType="end"/>
      </w:r>
      <w:r w:rsidRPr="008B56B5">
        <w:t>. Please note that Part B of this PIRMP contains detailed maps which describe the important details for each pollution incident scenario.</w:t>
      </w:r>
    </w:p>
    <w:p w:rsidR="002B4EDB" w:rsidRDefault="00332774" w:rsidP="002B4EDB">
      <w:r>
        <w:rPr>
          <w:noProof/>
          <w:lang w:eastAsia="en-AU"/>
        </w:rPr>
        <w:lastRenderedPageBreak/>
        <mc:AlternateContent>
          <mc:Choice Requires="wps">
            <w:drawing>
              <wp:anchor distT="0" distB="0" distL="114300" distR="114300" simplePos="0" relativeHeight="251663360" behindDoc="0" locked="0" layoutInCell="1" allowOverlap="1" wp14:anchorId="51F3419E" wp14:editId="7C293159">
                <wp:simplePos x="0" y="0"/>
                <wp:positionH relativeFrom="column">
                  <wp:posOffset>-144780</wp:posOffset>
                </wp:positionH>
                <wp:positionV relativeFrom="paragraph">
                  <wp:posOffset>4065270</wp:posOffset>
                </wp:positionV>
                <wp:extent cx="2836545" cy="635"/>
                <wp:effectExtent l="0" t="0" r="0" b="0"/>
                <wp:wrapNone/>
                <wp:docPr id="2" name="Text Box 2"/>
                <wp:cNvGraphicFramePr/>
                <a:graphic xmlns:a="http://schemas.openxmlformats.org/drawingml/2006/main">
                  <a:graphicData uri="http://schemas.microsoft.com/office/word/2010/wordprocessingShape">
                    <wps:wsp>
                      <wps:cNvSpPr txBox="1"/>
                      <wps:spPr>
                        <a:xfrm>
                          <a:off x="0" y="0"/>
                          <a:ext cx="2836545" cy="635"/>
                        </a:xfrm>
                        <a:prstGeom prst="rect">
                          <a:avLst/>
                        </a:prstGeom>
                        <a:solidFill>
                          <a:prstClr val="white"/>
                        </a:solidFill>
                        <a:ln>
                          <a:noFill/>
                        </a:ln>
                        <a:effectLst/>
                      </wps:spPr>
                      <wps:txbx>
                        <w:txbxContent>
                          <w:p w:rsidR="00C573BE" w:rsidRPr="00774B76" w:rsidRDefault="00C573BE" w:rsidP="006337B4">
                            <w:pPr>
                              <w:pStyle w:val="Caption"/>
                              <w:rPr>
                                <w:noProof/>
                              </w:rPr>
                            </w:pPr>
                            <w:bookmarkStart w:id="8" w:name="_Ref100252931"/>
                            <w:bookmarkStart w:id="9" w:name="_Ref100253059"/>
                            <w:r>
                              <w:t xml:space="preserve">Figure </w:t>
                            </w:r>
                            <w:fldSimple w:instr=" SEQ Figure \* ARABIC ">
                              <w:r>
                                <w:rPr>
                                  <w:noProof/>
                                </w:rPr>
                                <w:t>2</w:t>
                              </w:r>
                            </w:fldSimple>
                            <w:bookmarkEnd w:id="8"/>
                            <w:r>
                              <w:t xml:space="preserve"> </w:t>
                            </w:r>
                            <w:bookmarkStart w:id="10" w:name="_Ref100252927"/>
                            <w:r>
                              <w:t>Site Layout</w:t>
                            </w:r>
                            <w:bookmarkEnd w:id="9"/>
                            <w:bookmarkEnd w:id="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1F3419E" id="_x0000_t202" coordsize="21600,21600" o:spt="202" path="m,l,21600r21600,l21600,xe">
                <v:stroke joinstyle="miter"/>
                <v:path gradientshapeok="t" o:connecttype="rect"/>
              </v:shapetype>
              <v:shape id="Text Box 2" o:spid="_x0000_s1027" type="#_x0000_t202" style="position:absolute;margin-left:-11.4pt;margin-top:320.1pt;width:223.35pt;height:.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" stroked="f">
                <v:textbox style="mso-fit-shape-to-text:t" inset="0,0,0,0">
                  <w:txbxContent>
                    <w:p w:rsidR="00C573BE" w:rsidRPr="00774B76" w:rsidRDefault="00C573BE" w:rsidP="006337B4">
                      <w:pPr>
                        <w:pStyle w:val="Caption"/>
                        <w:rPr>
                          <w:noProof/>
                        </w:rPr>
                      </w:pPr>
                      <w:bookmarkStart w:id="11" w:name="_Ref100252931"/>
                      <w:bookmarkStart w:id="12" w:name="_Ref100253059"/>
                      <w:r>
                        <w:t xml:space="preserve">Figure </w:t>
                      </w:r>
                      <w:fldSimple w:instr=" SEQ Figure \* ARABIC ">
                        <w:r>
                          <w:rPr>
                            <w:noProof/>
                          </w:rPr>
                          <w:t>2</w:t>
                        </w:r>
                      </w:fldSimple>
                      <w:bookmarkEnd w:id="11"/>
                      <w:r>
                        <w:t xml:space="preserve"> </w:t>
                      </w:r>
                      <w:bookmarkStart w:id="13" w:name="_Ref100252927"/>
                      <w:r>
                        <w:t>Site Layout</w:t>
                      </w:r>
                      <w:bookmarkEnd w:id="12"/>
                      <w:bookmarkEnd w:id="13"/>
                    </w:p>
                  </w:txbxContent>
                </v:textbox>
              </v:shape>
            </w:pict>
          </mc:Fallback>
        </mc:AlternateContent>
      </w:r>
      <w:r>
        <w:rPr>
          <w:noProof/>
          <w:lang w:eastAsia="en-AU"/>
        </w:rPr>
        <w:drawing>
          <wp:inline distT="0" distB="0" distL="0" distR="0" wp14:anchorId="261BB7D6" wp14:editId="2BAB543C">
            <wp:extent cx="5731510" cy="4010660"/>
            <wp:effectExtent l="0" t="0" r="254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4010660"/>
                    </a:xfrm>
                    <a:prstGeom prst="rect">
                      <a:avLst/>
                    </a:prstGeom>
                  </pic:spPr>
                </pic:pic>
              </a:graphicData>
            </a:graphic>
          </wp:inline>
        </w:drawing>
      </w:r>
    </w:p>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2B4EDB" w:rsidRDefault="002B4EDB" w:rsidP="002B4EDB"/>
    <w:p w:rsidR="006337B4" w:rsidRDefault="006337B4" w:rsidP="002B4EDB"/>
    <w:p w:rsidR="006337B4" w:rsidRDefault="006337B4" w:rsidP="002B4EDB"/>
    <w:p w:rsidR="006337B4" w:rsidRDefault="006337B4" w:rsidP="002B4EDB"/>
    <w:p w:rsidR="006337B4" w:rsidRDefault="006337B4" w:rsidP="002B4EDB"/>
    <w:p w:rsidR="006337B4" w:rsidRDefault="006337B4" w:rsidP="002B4EDB"/>
    <w:p w:rsidR="006337B4" w:rsidRDefault="006337B4" w:rsidP="002B4EDB"/>
    <w:p w:rsidR="006337B4" w:rsidRDefault="006337B4" w:rsidP="002B4EDB"/>
    <w:p w:rsidR="00332774" w:rsidRDefault="00332774" w:rsidP="002B4EDB"/>
    <w:p w:rsidR="00332774" w:rsidRDefault="00332774" w:rsidP="002B4EDB"/>
    <w:p w:rsidR="006337B4" w:rsidRDefault="006337B4" w:rsidP="002B4EDB"/>
    <w:p w:rsidR="006337B4" w:rsidRDefault="006337B4" w:rsidP="002B4EDB"/>
    <w:p w:rsidR="006337B4" w:rsidRDefault="006337B4" w:rsidP="00567B99">
      <w:pPr>
        <w:pStyle w:val="Heading1"/>
      </w:pPr>
      <w:bookmarkStart w:id="14" w:name="_Toc100265960"/>
      <w:r>
        <w:lastRenderedPageBreak/>
        <w:t>Potential Polluting Substances</w:t>
      </w:r>
      <w:bookmarkEnd w:id="14"/>
    </w:p>
    <w:p w:rsidR="006337B4" w:rsidRPr="006337B4" w:rsidRDefault="00D946A6" w:rsidP="006337B4">
      <w:pPr>
        <w:rPr>
          <w:lang w:val="en-US"/>
        </w:rPr>
      </w:pPr>
      <w:r>
        <w:fldChar w:fldCharType="begin"/>
      </w:r>
      <w:r>
        <w:instrText xml:space="preserve"> REF _Ref100254093 \h </w:instrText>
      </w:r>
      <w:r>
        <w:fldChar w:fldCharType="separate"/>
      </w:r>
      <w:r>
        <w:t xml:space="preserve">Table </w:t>
      </w:r>
      <w:r>
        <w:rPr>
          <w:noProof/>
        </w:rPr>
        <w:t>2</w:t>
      </w:r>
      <w:r>
        <w:fldChar w:fldCharType="end"/>
      </w:r>
      <w:r>
        <w:t xml:space="preserve"> </w:t>
      </w:r>
      <w:r w:rsidR="006337B4" w:rsidRPr="006337B4">
        <w:t xml:space="preserve">below is an inventory of potential pollutants kept on the premises. </w:t>
      </w:r>
      <w:r>
        <w:fldChar w:fldCharType="begin"/>
      </w:r>
      <w:r>
        <w:instrText xml:space="preserve"> REF _Ref100254368 \h </w:instrText>
      </w:r>
      <w:r>
        <w:fldChar w:fldCharType="separate"/>
      </w:r>
      <w:r>
        <w:t xml:space="preserve">Figure </w:t>
      </w:r>
      <w:r>
        <w:rPr>
          <w:noProof/>
        </w:rPr>
        <w:t>3</w:t>
      </w:r>
      <w:r>
        <w:fldChar w:fldCharType="end"/>
      </w:r>
      <w:r w:rsidR="006337B4" w:rsidRPr="006337B4">
        <w:t xml:space="preserve"> shows the map reference for the location of the storage. This inventory provides a description of the main hazards to human health or the environment, an assessment of the likelihood of the hazards occurring and also includes the current controls and safety equipment and/ or pre-emptive actions in place to minimise or prevent risk of harm to human health or the environment.</w:t>
      </w:r>
      <w:r w:rsidR="006337B4" w:rsidRPr="006337B4">
        <w:rPr>
          <w:lang w:val="en-US"/>
        </w:rPr>
        <w:tab/>
      </w:r>
    </w:p>
    <w:p w:rsidR="006337B4" w:rsidRDefault="006337B4" w:rsidP="006337B4">
      <w:r w:rsidRPr="006337B4">
        <w:t xml:space="preserve">Table 3 details the typical volumes and location of hazardous material storage. Please note that these volumes are indicative in nature. The Hazardous and Dangerous Goods Register is located in the CCR outside the small conference room and will contain the most up to date information. Safety Data Sheets are stored via </w:t>
      </w:r>
      <w:proofErr w:type="spellStart"/>
      <w:r w:rsidRPr="006337B4">
        <w:t>ChemAlert</w:t>
      </w:r>
      <w:proofErr w:type="spellEnd"/>
      <w:r w:rsidR="00332774">
        <w:t xml:space="preserve"> which is accessed via the Boral intranet under Applications</w:t>
      </w:r>
      <w:r>
        <w:t>.</w:t>
      </w:r>
    </w:p>
    <w:p w:rsidR="006337B4" w:rsidRDefault="006337B4" w:rsidP="006337B4"/>
    <w:p w:rsidR="006337B4" w:rsidRDefault="006337B4" w:rsidP="006337B4"/>
    <w:p w:rsidR="006337B4" w:rsidRDefault="006337B4" w:rsidP="006337B4"/>
    <w:p w:rsidR="006337B4" w:rsidRDefault="006337B4" w:rsidP="006337B4"/>
    <w:p w:rsidR="006337B4" w:rsidRDefault="006337B4" w:rsidP="006337B4"/>
    <w:p w:rsidR="006337B4" w:rsidRDefault="006337B4" w:rsidP="006337B4"/>
    <w:p w:rsidR="006337B4" w:rsidRDefault="006337B4" w:rsidP="006337B4"/>
    <w:p w:rsidR="006337B4" w:rsidRDefault="006337B4" w:rsidP="006337B4"/>
    <w:p w:rsidR="006337B4" w:rsidRDefault="006337B4" w:rsidP="006337B4"/>
    <w:p w:rsidR="006337B4" w:rsidRDefault="006337B4" w:rsidP="006337B4"/>
    <w:p w:rsidR="006337B4" w:rsidRDefault="006337B4" w:rsidP="006337B4"/>
    <w:p w:rsidR="006337B4" w:rsidRDefault="006337B4" w:rsidP="006337B4"/>
    <w:p w:rsidR="006337B4" w:rsidRPr="006337B4" w:rsidRDefault="006337B4" w:rsidP="006337B4"/>
    <w:p w:rsidR="006337B4" w:rsidRDefault="006337B4" w:rsidP="002B4EDB"/>
    <w:p w:rsidR="006337B4" w:rsidRDefault="006337B4" w:rsidP="002B4EDB"/>
    <w:p w:rsidR="006337B4" w:rsidRDefault="006337B4" w:rsidP="002B4EDB"/>
    <w:p w:rsidR="006337B4" w:rsidRDefault="006337B4" w:rsidP="002B4EDB"/>
    <w:p w:rsidR="006337B4" w:rsidRDefault="006337B4" w:rsidP="002B4EDB"/>
    <w:p w:rsidR="006337B4" w:rsidRDefault="006337B4" w:rsidP="002B4EDB"/>
    <w:p w:rsidR="006337B4" w:rsidRDefault="006337B4" w:rsidP="002B4EDB"/>
    <w:p w:rsidR="006337B4" w:rsidRDefault="006337B4" w:rsidP="002B4EDB"/>
    <w:p w:rsidR="006337B4" w:rsidRDefault="006337B4" w:rsidP="002B4EDB"/>
    <w:p w:rsidR="005D46F8" w:rsidRDefault="005D46F8" w:rsidP="002B4EDB"/>
    <w:p w:rsidR="005D46F8" w:rsidRDefault="005D46F8" w:rsidP="002B4EDB">
      <w:pPr>
        <w:sectPr w:rsidR="005D46F8" w:rsidSect="002B4EDB">
          <w:headerReference w:type="default" r:id="rId13"/>
          <w:footerReference w:type="default" r:id="rId14"/>
          <w:headerReference w:type="first" r:id="rId15"/>
          <w:pgSz w:w="11906" w:h="16838"/>
          <w:pgMar w:top="1440" w:right="1440" w:bottom="1440" w:left="1440" w:header="708" w:footer="708" w:gutter="0"/>
          <w:cols w:space="708"/>
          <w:titlePg/>
          <w:docGrid w:linePitch="360"/>
        </w:sectPr>
      </w:pPr>
    </w:p>
    <w:p w:rsidR="005D46F8" w:rsidRDefault="005D46F8" w:rsidP="002B4EDB">
      <w:r>
        <w:lastRenderedPageBreak/>
        <w:br w:type="textWrapping" w:clear="all"/>
      </w:r>
    </w:p>
    <w:p w:rsidR="00D946A6" w:rsidRDefault="00D946A6" w:rsidP="00D946A6">
      <w:pPr>
        <w:pStyle w:val="Caption"/>
        <w:keepNext/>
      </w:pPr>
      <w:bookmarkStart w:id="15" w:name="_Ref100254093"/>
      <w:r>
        <w:t xml:space="preserve">Table </w:t>
      </w:r>
      <w:fldSimple w:instr=" SEQ Table \* ARABIC ">
        <w:r w:rsidR="002F648F">
          <w:rPr>
            <w:noProof/>
          </w:rPr>
          <w:t>2</w:t>
        </w:r>
      </w:fldSimple>
      <w:bookmarkEnd w:id="15"/>
      <w:r>
        <w:t xml:space="preserve"> List of Polluting Substances: Initial Assessment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738"/>
        <w:gridCol w:w="2821"/>
        <w:gridCol w:w="1887"/>
        <w:gridCol w:w="2105"/>
        <w:gridCol w:w="1866"/>
        <w:gridCol w:w="1971"/>
        <w:gridCol w:w="285"/>
        <w:gridCol w:w="3925"/>
        <w:gridCol w:w="598"/>
        <w:gridCol w:w="2728"/>
      </w:tblGrid>
      <w:tr w:rsidR="005D46F8" w:rsidTr="005D46F8">
        <w:trPr>
          <w:tblHeader/>
        </w:trPr>
        <w:tc>
          <w:tcPr>
            <w:tcW w:w="5000" w:type="pct"/>
            <w:gridSpan w:val="10"/>
            <w:tcBorders>
              <w:top w:val="single" w:sz="4" w:space="0" w:color="000000"/>
              <w:left w:val="single" w:sz="4" w:space="0" w:color="000000"/>
              <w:bottom w:val="single" w:sz="4" w:space="0" w:color="000000"/>
              <w:right w:val="single" w:sz="4" w:space="0" w:color="000000"/>
            </w:tcBorders>
            <w:shd w:val="clear" w:color="auto" w:fill="44546A" w:themeFill="text2"/>
          </w:tcPr>
          <w:p w:rsidR="005D46F8" w:rsidRPr="005D46F8" w:rsidRDefault="005D46F8" w:rsidP="00EB70E0">
            <w:pPr>
              <w:pStyle w:val="TableText"/>
              <w:rPr>
                <w:b/>
                <w:color w:val="FFFFFF" w:themeColor="background1"/>
              </w:rPr>
            </w:pPr>
            <w:r w:rsidRPr="005D46F8">
              <w:rPr>
                <w:b/>
                <w:color w:val="FFFFFF" w:themeColor="background1"/>
              </w:rPr>
              <w:t>LIST OF POLLUTING SUBSTANCE STORAGES/USES AT SITE: INITIAL ASSESSMENT</w:t>
            </w:r>
          </w:p>
          <w:p w:rsidR="005D46F8" w:rsidRPr="005D46F8" w:rsidRDefault="005D46F8" w:rsidP="00EB70E0">
            <w:pPr>
              <w:pStyle w:val="TableText"/>
              <w:rPr>
                <w:b/>
                <w:color w:val="FFFFFF" w:themeColor="background1"/>
              </w:rPr>
            </w:pPr>
            <w:r w:rsidRPr="005D46F8">
              <w:rPr>
                <w:b/>
                <w:color w:val="FFFFFF" w:themeColor="background1"/>
              </w:rPr>
              <w:t>(all Chemicals listed in this sheet are to be subjected to a risk assessment)</w:t>
            </w:r>
          </w:p>
        </w:tc>
      </w:tr>
      <w:tr w:rsidR="005D46F8" w:rsidTr="005D46F8">
        <w:trPr>
          <w:tblHeader/>
        </w:trPr>
        <w:tc>
          <w:tcPr>
            <w:tcW w:w="3199" w:type="pct"/>
            <w:gridSpan w:val="6"/>
            <w:tcBorders>
              <w:top w:val="single" w:sz="4" w:space="0" w:color="000000"/>
              <w:left w:val="single" w:sz="4" w:space="0" w:color="000000"/>
              <w:bottom w:val="single" w:sz="4" w:space="0" w:color="000000"/>
              <w:right w:val="single" w:sz="4" w:space="0" w:color="000000"/>
            </w:tcBorders>
            <w:shd w:val="clear" w:color="auto" w:fill="44546A" w:themeFill="text2"/>
          </w:tcPr>
          <w:p w:rsidR="005D46F8" w:rsidRPr="005D46F8" w:rsidRDefault="005D46F8" w:rsidP="00EB70E0">
            <w:pPr>
              <w:pStyle w:val="TableText"/>
              <w:rPr>
                <w:b/>
                <w:color w:val="FFFFFF" w:themeColor="background1"/>
              </w:rPr>
            </w:pPr>
            <w:r w:rsidRPr="005D46F8">
              <w:rPr>
                <w:b/>
                <w:color w:val="FFFFFF" w:themeColor="background1"/>
              </w:rPr>
              <w:t>Site Name:</w:t>
            </w:r>
          </w:p>
          <w:p w:rsidR="005D46F8" w:rsidRPr="005D46F8" w:rsidRDefault="005D46F8" w:rsidP="00EB70E0">
            <w:pPr>
              <w:pStyle w:val="TableText"/>
              <w:rPr>
                <w:b/>
                <w:color w:val="FFFFFF" w:themeColor="background1"/>
              </w:rPr>
            </w:pPr>
            <w:proofErr w:type="spellStart"/>
            <w:r w:rsidRPr="005D46F8">
              <w:rPr>
                <w:b/>
                <w:color w:val="FFFFFF" w:themeColor="background1"/>
              </w:rPr>
              <w:t>Berrima</w:t>
            </w:r>
            <w:proofErr w:type="spellEnd"/>
            <w:r w:rsidRPr="005D46F8">
              <w:rPr>
                <w:b/>
                <w:color w:val="FFFFFF" w:themeColor="background1"/>
              </w:rPr>
              <w:t xml:space="preserve"> Cement</w:t>
            </w:r>
          </w:p>
        </w:tc>
        <w:tc>
          <w:tcPr>
            <w:tcW w:w="1149" w:type="pct"/>
            <w:gridSpan w:val="3"/>
            <w:tcBorders>
              <w:top w:val="single" w:sz="4" w:space="0" w:color="000000"/>
              <w:left w:val="single" w:sz="4" w:space="0" w:color="000000"/>
              <w:bottom w:val="single" w:sz="4" w:space="0" w:color="000000"/>
              <w:right w:val="single" w:sz="4" w:space="0" w:color="000000"/>
            </w:tcBorders>
            <w:shd w:val="clear" w:color="auto" w:fill="44546A" w:themeFill="text2"/>
          </w:tcPr>
          <w:p w:rsidR="005D46F8" w:rsidRPr="005D46F8" w:rsidRDefault="005D46F8" w:rsidP="00EB70E0">
            <w:pPr>
              <w:pStyle w:val="TableText"/>
              <w:rPr>
                <w:b/>
                <w:color w:val="FFFFFF" w:themeColor="background1"/>
              </w:rPr>
            </w:pPr>
            <w:r w:rsidRPr="005D46F8">
              <w:rPr>
                <w:b/>
                <w:color w:val="FFFFFF" w:themeColor="background1"/>
              </w:rPr>
              <w:t>Responsible Person:</w:t>
            </w:r>
          </w:p>
          <w:p w:rsidR="005D46F8" w:rsidRPr="005D46F8" w:rsidRDefault="005D46F8" w:rsidP="00EB70E0">
            <w:pPr>
              <w:pStyle w:val="TableText"/>
              <w:rPr>
                <w:b/>
                <w:color w:val="FFFFFF" w:themeColor="background1"/>
              </w:rPr>
            </w:pPr>
            <w:r w:rsidRPr="005D46F8">
              <w:rPr>
                <w:b/>
                <w:color w:val="FFFFFF" w:themeColor="background1"/>
              </w:rPr>
              <w:t>Operations Manger</w:t>
            </w:r>
          </w:p>
        </w:tc>
        <w:tc>
          <w:tcPr>
            <w:tcW w:w="652" w:type="pct"/>
            <w:tcBorders>
              <w:top w:val="single" w:sz="4" w:space="0" w:color="000000"/>
              <w:left w:val="single" w:sz="4" w:space="0" w:color="000000"/>
              <w:bottom w:val="single" w:sz="4" w:space="0" w:color="000000"/>
              <w:right w:val="single" w:sz="4" w:space="0" w:color="000000"/>
            </w:tcBorders>
            <w:shd w:val="clear" w:color="auto" w:fill="44546A" w:themeFill="text2"/>
          </w:tcPr>
          <w:p w:rsidR="005D46F8" w:rsidRPr="005D46F8" w:rsidRDefault="005D46F8" w:rsidP="00EB70E0">
            <w:pPr>
              <w:pStyle w:val="TableText"/>
              <w:rPr>
                <w:b/>
                <w:color w:val="FFFFFF" w:themeColor="background1"/>
              </w:rPr>
            </w:pPr>
            <w:r w:rsidRPr="005D46F8">
              <w:rPr>
                <w:b/>
                <w:color w:val="FFFFFF" w:themeColor="background1"/>
              </w:rPr>
              <w:t xml:space="preserve">Date: </w:t>
            </w:r>
          </w:p>
          <w:p w:rsidR="005D46F8" w:rsidRPr="005D46F8" w:rsidRDefault="00BE4318" w:rsidP="00EB70E0">
            <w:pPr>
              <w:pStyle w:val="TableText"/>
              <w:rPr>
                <w:b/>
                <w:color w:val="FFFFFF" w:themeColor="background1"/>
              </w:rPr>
            </w:pPr>
            <w:r>
              <w:rPr>
                <w:b/>
                <w:color w:val="FFFFFF" w:themeColor="background1"/>
              </w:rPr>
              <w:t>08/04/2022</w:t>
            </w:r>
          </w:p>
        </w:tc>
      </w:tr>
      <w:tr w:rsidR="005D46F8" w:rsidTr="00D946A6">
        <w:trPr>
          <w:tblHeader/>
        </w:trPr>
        <w:tc>
          <w:tcPr>
            <w:tcW w:w="654" w:type="pct"/>
            <w:tcBorders>
              <w:top w:val="single" w:sz="4" w:space="0" w:color="000000"/>
              <w:left w:val="single" w:sz="4" w:space="0" w:color="000000"/>
              <w:bottom w:val="single" w:sz="4" w:space="0" w:color="000000"/>
              <w:right w:val="single" w:sz="4" w:space="0" w:color="000000"/>
            </w:tcBorders>
            <w:shd w:val="clear" w:color="auto" w:fill="44546A" w:themeFill="text2"/>
          </w:tcPr>
          <w:p w:rsidR="005D46F8" w:rsidRPr="005D46F8" w:rsidRDefault="005D46F8" w:rsidP="00EB70E0">
            <w:pPr>
              <w:pStyle w:val="TableText"/>
              <w:rPr>
                <w:b/>
                <w:color w:val="FFFFFF" w:themeColor="background1"/>
              </w:rPr>
            </w:pPr>
            <w:r w:rsidRPr="005D46F8">
              <w:rPr>
                <w:b/>
                <w:color w:val="FFFFFF" w:themeColor="background1"/>
              </w:rPr>
              <w:t>Name / description</w:t>
            </w:r>
          </w:p>
        </w:tc>
        <w:tc>
          <w:tcPr>
            <w:tcW w:w="674" w:type="pct"/>
            <w:tcBorders>
              <w:top w:val="single" w:sz="4" w:space="0" w:color="000000"/>
              <w:left w:val="single" w:sz="4" w:space="0" w:color="000000"/>
              <w:bottom w:val="single" w:sz="4" w:space="0" w:color="000000"/>
              <w:right w:val="single" w:sz="4" w:space="0" w:color="000000"/>
            </w:tcBorders>
            <w:shd w:val="clear" w:color="auto" w:fill="44546A" w:themeFill="text2"/>
          </w:tcPr>
          <w:p w:rsidR="005D46F8" w:rsidRPr="005D46F8" w:rsidRDefault="005D46F8" w:rsidP="00EB70E0">
            <w:pPr>
              <w:pStyle w:val="TableText"/>
              <w:rPr>
                <w:b/>
                <w:color w:val="FFFFFF" w:themeColor="background1"/>
              </w:rPr>
            </w:pPr>
            <w:r w:rsidRPr="005D46F8">
              <w:rPr>
                <w:b/>
                <w:color w:val="FFFFFF" w:themeColor="background1"/>
              </w:rPr>
              <w:t>Covered under Haz</w:t>
            </w:r>
            <w:r>
              <w:rPr>
                <w:b/>
                <w:color w:val="FFFFFF" w:themeColor="background1"/>
              </w:rPr>
              <w:t>ardous</w:t>
            </w:r>
            <w:r w:rsidRPr="005D46F8">
              <w:rPr>
                <w:b/>
                <w:color w:val="FFFFFF" w:themeColor="background1"/>
              </w:rPr>
              <w:t xml:space="preserve"> Chemicals/SDS?</w:t>
            </w:r>
          </w:p>
        </w:tc>
        <w:tc>
          <w:tcPr>
            <w:tcW w:w="451" w:type="pct"/>
            <w:tcBorders>
              <w:top w:val="single" w:sz="4" w:space="0" w:color="000000"/>
              <w:left w:val="single" w:sz="4" w:space="0" w:color="000000"/>
              <w:bottom w:val="single" w:sz="4" w:space="0" w:color="000000"/>
              <w:right w:val="single" w:sz="4" w:space="0" w:color="000000"/>
            </w:tcBorders>
            <w:shd w:val="clear" w:color="auto" w:fill="44546A" w:themeFill="text2"/>
          </w:tcPr>
          <w:p w:rsidR="005D46F8" w:rsidRPr="005D46F8" w:rsidRDefault="005D46F8" w:rsidP="00EB70E0">
            <w:pPr>
              <w:pStyle w:val="TableText"/>
              <w:rPr>
                <w:b/>
                <w:color w:val="FFFFFF" w:themeColor="background1"/>
              </w:rPr>
            </w:pPr>
            <w:r w:rsidRPr="005D46F8">
              <w:rPr>
                <w:b/>
                <w:color w:val="FFFFFF" w:themeColor="background1"/>
              </w:rPr>
              <w:t>Amount stored</w:t>
            </w:r>
          </w:p>
        </w:tc>
        <w:tc>
          <w:tcPr>
            <w:tcW w:w="503" w:type="pct"/>
            <w:tcBorders>
              <w:top w:val="single" w:sz="4" w:space="0" w:color="000000"/>
              <w:left w:val="single" w:sz="4" w:space="0" w:color="000000"/>
              <w:bottom w:val="single" w:sz="4" w:space="0" w:color="000000"/>
              <w:right w:val="single" w:sz="4" w:space="0" w:color="000000"/>
            </w:tcBorders>
            <w:shd w:val="clear" w:color="auto" w:fill="44546A" w:themeFill="text2"/>
          </w:tcPr>
          <w:p w:rsidR="005D46F8" w:rsidRPr="005D46F8" w:rsidRDefault="005D46F8" w:rsidP="00EB70E0">
            <w:pPr>
              <w:pStyle w:val="TableText"/>
              <w:rPr>
                <w:b/>
                <w:color w:val="FFFFFF" w:themeColor="background1"/>
              </w:rPr>
            </w:pPr>
            <w:r w:rsidRPr="005D46F8">
              <w:rPr>
                <w:b/>
                <w:color w:val="FFFFFF" w:themeColor="background1"/>
              </w:rPr>
              <w:t>Location of storage</w:t>
            </w:r>
          </w:p>
        </w:tc>
        <w:tc>
          <w:tcPr>
            <w:tcW w:w="446" w:type="pct"/>
            <w:tcBorders>
              <w:top w:val="single" w:sz="4" w:space="0" w:color="000000"/>
              <w:left w:val="single" w:sz="4" w:space="0" w:color="000000"/>
              <w:bottom w:val="single" w:sz="4" w:space="0" w:color="000000"/>
              <w:right w:val="single" w:sz="4" w:space="0" w:color="000000"/>
            </w:tcBorders>
            <w:shd w:val="clear" w:color="auto" w:fill="44546A" w:themeFill="text2"/>
          </w:tcPr>
          <w:p w:rsidR="005D46F8" w:rsidRPr="005D46F8" w:rsidRDefault="005D46F8" w:rsidP="00EB70E0">
            <w:pPr>
              <w:pStyle w:val="TableText"/>
              <w:rPr>
                <w:b/>
                <w:color w:val="FFFFFF" w:themeColor="background1"/>
              </w:rPr>
            </w:pPr>
            <w:r w:rsidRPr="005D46F8">
              <w:rPr>
                <w:b/>
                <w:color w:val="FFFFFF" w:themeColor="background1"/>
              </w:rPr>
              <w:t>Map reference</w:t>
            </w:r>
            <w:r w:rsidR="00D946A6">
              <w:rPr>
                <w:b/>
                <w:color w:val="FFFFFF" w:themeColor="background1"/>
              </w:rPr>
              <w:t>. See Figure 3</w:t>
            </w:r>
          </w:p>
        </w:tc>
        <w:tc>
          <w:tcPr>
            <w:tcW w:w="539" w:type="pct"/>
            <w:gridSpan w:val="2"/>
            <w:tcBorders>
              <w:top w:val="single" w:sz="4" w:space="0" w:color="000000"/>
              <w:left w:val="single" w:sz="4" w:space="0" w:color="000000"/>
              <w:bottom w:val="single" w:sz="4" w:space="0" w:color="000000"/>
              <w:right w:val="single" w:sz="4" w:space="0" w:color="000000"/>
            </w:tcBorders>
            <w:shd w:val="clear" w:color="auto" w:fill="44546A" w:themeFill="text2"/>
          </w:tcPr>
          <w:p w:rsidR="005D46F8" w:rsidRPr="005D46F8" w:rsidRDefault="005D46F8" w:rsidP="00EB70E0">
            <w:pPr>
              <w:pStyle w:val="TableText"/>
              <w:rPr>
                <w:b/>
                <w:color w:val="FFFFFF" w:themeColor="background1"/>
              </w:rPr>
            </w:pPr>
            <w:r w:rsidRPr="005D46F8">
              <w:rPr>
                <w:b/>
                <w:color w:val="FFFFFF" w:themeColor="background1"/>
              </w:rPr>
              <w:t>Likelihood of impact on neighbours</w:t>
            </w:r>
          </w:p>
        </w:tc>
        <w:tc>
          <w:tcPr>
            <w:tcW w:w="938" w:type="pct"/>
            <w:tcBorders>
              <w:top w:val="single" w:sz="4" w:space="0" w:color="000000"/>
              <w:left w:val="single" w:sz="4" w:space="0" w:color="000000"/>
              <w:bottom w:val="single" w:sz="4" w:space="0" w:color="000000"/>
              <w:right w:val="single" w:sz="4" w:space="0" w:color="000000"/>
            </w:tcBorders>
            <w:shd w:val="clear" w:color="auto" w:fill="44546A" w:themeFill="text2"/>
          </w:tcPr>
          <w:p w:rsidR="005D46F8" w:rsidRPr="005D46F8" w:rsidRDefault="005D46F8" w:rsidP="00EB70E0">
            <w:pPr>
              <w:pStyle w:val="TableText"/>
              <w:rPr>
                <w:b/>
                <w:color w:val="FFFFFF" w:themeColor="background1"/>
              </w:rPr>
            </w:pPr>
            <w:r w:rsidRPr="005D46F8">
              <w:rPr>
                <w:b/>
                <w:color w:val="FFFFFF" w:themeColor="background1"/>
              </w:rPr>
              <w:t>Current controls</w:t>
            </w:r>
          </w:p>
        </w:tc>
        <w:tc>
          <w:tcPr>
            <w:tcW w:w="795" w:type="pct"/>
            <w:gridSpan w:val="2"/>
            <w:tcBorders>
              <w:top w:val="single" w:sz="4" w:space="0" w:color="000000"/>
              <w:left w:val="single" w:sz="4" w:space="0" w:color="000000"/>
              <w:bottom w:val="single" w:sz="4" w:space="0" w:color="000000"/>
              <w:right w:val="single" w:sz="4" w:space="0" w:color="000000"/>
            </w:tcBorders>
            <w:shd w:val="clear" w:color="auto" w:fill="44546A" w:themeFill="text2"/>
          </w:tcPr>
          <w:p w:rsidR="005D46F8" w:rsidRPr="005D46F8" w:rsidRDefault="005D46F8" w:rsidP="00EB70E0">
            <w:pPr>
              <w:pStyle w:val="TableText"/>
              <w:rPr>
                <w:b/>
                <w:color w:val="FFFFFF" w:themeColor="background1"/>
              </w:rPr>
            </w:pPr>
            <w:r w:rsidRPr="005D46F8">
              <w:rPr>
                <w:b/>
                <w:color w:val="FFFFFF" w:themeColor="background1"/>
              </w:rPr>
              <w:t>See Risk Ass &amp; PIRMP Response Action (see Below)</w:t>
            </w:r>
          </w:p>
        </w:tc>
      </w:tr>
      <w:tr w:rsidR="005D46F8" w:rsidTr="005D46F8">
        <w:tc>
          <w:tcPr>
            <w:tcW w:w="5000" w:type="pct"/>
            <w:gridSpan w:val="10"/>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5D46F8" w:rsidRPr="00A12230" w:rsidRDefault="005D46F8" w:rsidP="00EB70E0">
            <w:pPr>
              <w:pStyle w:val="TableText"/>
              <w:rPr>
                <w:color w:val="333399"/>
              </w:rPr>
            </w:pPr>
            <w:r w:rsidRPr="00A12230">
              <w:t>CHEMICALS/FUELS/LUBRICANTS (raw materials and products which can cause pollution)</w:t>
            </w:r>
          </w:p>
        </w:tc>
      </w:tr>
      <w:tr w:rsidR="005D46F8" w:rsidTr="00D946A6">
        <w:trPr>
          <w:trHeight w:val="2641"/>
        </w:trPr>
        <w:tc>
          <w:tcPr>
            <w:tcW w:w="654"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Diesel</w:t>
            </w:r>
          </w:p>
        </w:tc>
        <w:tc>
          <w:tcPr>
            <w:tcW w:w="674"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Class 3</w:t>
            </w:r>
          </w:p>
        </w:tc>
        <w:tc>
          <w:tcPr>
            <w:tcW w:w="451"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Variable: typical volumes listed in Table 3</w:t>
            </w:r>
          </w:p>
        </w:tc>
        <w:tc>
          <w:tcPr>
            <w:tcW w:w="503"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 xml:space="preserve">Diesel Storage Area </w:t>
            </w:r>
          </w:p>
        </w:tc>
        <w:tc>
          <w:tcPr>
            <w:tcW w:w="446"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rsidRPr="0065210E">
              <w:t xml:space="preserve">Ref </w:t>
            </w:r>
            <w:r>
              <w:t>A</w:t>
            </w:r>
          </w:p>
        </w:tc>
        <w:tc>
          <w:tcPr>
            <w:tcW w:w="539" w:type="pct"/>
            <w:gridSpan w:val="2"/>
            <w:tcBorders>
              <w:top w:val="single" w:sz="4" w:space="0" w:color="000000"/>
              <w:left w:val="single" w:sz="4" w:space="0" w:color="000000"/>
              <w:bottom w:val="single" w:sz="4" w:space="0" w:color="000000"/>
              <w:right w:val="single" w:sz="4" w:space="0" w:color="000000"/>
            </w:tcBorders>
          </w:tcPr>
          <w:p w:rsidR="005D46F8" w:rsidRPr="005B2A29" w:rsidRDefault="005D46F8" w:rsidP="00EB70E0">
            <w:pPr>
              <w:pStyle w:val="TableText"/>
              <w:rPr>
                <w:rFonts w:eastAsia="Times New Roman"/>
                <w:sz w:val="20"/>
                <w:szCs w:val="20"/>
                <w:lang w:bidi="th-TH"/>
              </w:rPr>
            </w:pPr>
            <w:r w:rsidRPr="005B2A29">
              <w:rPr>
                <w:rFonts w:eastAsia="Times New Roman"/>
                <w:sz w:val="20"/>
                <w:szCs w:val="20"/>
                <w:lang w:bidi="th-TH"/>
              </w:rPr>
              <w:t>LOW</w:t>
            </w:r>
          </w:p>
          <w:p w:rsidR="005D46F8" w:rsidRPr="001D547D" w:rsidRDefault="005D46F8" w:rsidP="00EB70E0">
            <w:pPr>
              <w:pStyle w:val="TableText"/>
            </w:pPr>
            <w:r w:rsidRPr="001D547D">
              <w:rPr>
                <w:rFonts w:eastAsia="Times New Roman"/>
                <w:lang w:bidi="th-TH"/>
              </w:rPr>
              <w:t>Only if substances enter waterways  and is transported off-site</w:t>
            </w:r>
          </w:p>
        </w:tc>
        <w:tc>
          <w:tcPr>
            <w:tcW w:w="938"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proofErr w:type="spellStart"/>
            <w:r>
              <w:t>Bunding</w:t>
            </w:r>
            <w:proofErr w:type="spellEnd"/>
            <w:r>
              <w:t xml:space="preserve"> </w:t>
            </w:r>
          </w:p>
          <w:p w:rsidR="005D46F8" w:rsidRDefault="005D46F8" w:rsidP="00EB70E0">
            <w:pPr>
              <w:pStyle w:val="TableText"/>
            </w:pPr>
            <w:r>
              <w:t>PMP</w:t>
            </w:r>
          </w:p>
          <w:p w:rsidR="005D46F8" w:rsidRDefault="005D46F8" w:rsidP="00EB70E0">
            <w:pPr>
              <w:pStyle w:val="TableText"/>
            </w:pPr>
            <w:r>
              <w:t>Training</w:t>
            </w:r>
          </w:p>
          <w:p w:rsidR="005D46F8" w:rsidRDefault="005D46F8" w:rsidP="00EB70E0">
            <w:pPr>
              <w:pStyle w:val="TableText"/>
            </w:pPr>
            <w:r>
              <w:t>Spill Kits</w:t>
            </w:r>
          </w:p>
          <w:p w:rsidR="005D46F8" w:rsidRDefault="005D46F8" w:rsidP="00EB70E0">
            <w:pPr>
              <w:pStyle w:val="TableText"/>
            </w:pPr>
            <w:r>
              <w:t>SOP</w:t>
            </w:r>
          </w:p>
          <w:p w:rsidR="005D46F8" w:rsidRDefault="005D46F8" w:rsidP="00EB70E0">
            <w:pPr>
              <w:pStyle w:val="TableText"/>
            </w:pPr>
            <w:r>
              <w:t>Inductions</w:t>
            </w:r>
          </w:p>
          <w:p w:rsidR="005D46F8" w:rsidRDefault="005D46F8" w:rsidP="00EB70E0">
            <w:pPr>
              <w:pStyle w:val="TableText"/>
            </w:pPr>
            <w:r>
              <w:t>Fire Fighting Equipment</w:t>
            </w:r>
          </w:p>
          <w:p w:rsidR="005D46F8" w:rsidRDefault="005D46F8" w:rsidP="00EB70E0">
            <w:pPr>
              <w:pStyle w:val="TableText"/>
            </w:pPr>
            <w:r>
              <w:t>Security</w:t>
            </w:r>
          </w:p>
        </w:tc>
        <w:tc>
          <w:tcPr>
            <w:tcW w:w="795" w:type="pct"/>
            <w:gridSpan w:val="2"/>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 xml:space="preserve">Incident </w:t>
            </w:r>
            <w:r>
              <w:rPr>
                <w:vertAlign w:val="superscript"/>
              </w:rPr>
              <w:t>#</w:t>
            </w:r>
            <w:r>
              <w:t>1</w:t>
            </w:r>
          </w:p>
        </w:tc>
      </w:tr>
      <w:tr w:rsidR="005D46F8" w:rsidTr="00D946A6">
        <w:trPr>
          <w:trHeight w:val="2641"/>
        </w:trPr>
        <w:tc>
          <w:tcPr>
            <w:tcW w:w="654" w:type="pct"/>
            <w:tcBorders>
              <w:top w:val="single" w:sz="4" w:space="0" w:color="000000"/>
              <w:left w:val="single" w:sz="4" w:space="0" w:color="000000"/>
              <w:bottom w:val="single" w:sz="4" w:space="0" w:color="000000"/>
              <w:right w:val="single" w:sz="4" w:space="0" w:color="000000"/>
            </w:tcBorders>
          </w:tcPr>
          <w:p w:rsidR="005D46F8" w:rsidRPr="001D547D" w:rsidRDefault="005D46F8" w:rsidP="00EB70E0">
            <w:pPr>
              <w:pStyle w:val="TableText"/>
            </w:pPr>
            <w:r w:rsidRPr="001D547D">
              <w:t>LPG</w:t>
            </w:r>
          </w:p>
        </w:tc>
        <w:tc>
          <w:tcPr>
            <w:tcW w:w="674" w:type="pct"/>
            <w:tcBorders>
              <w:top w:val="single" w:sz="4" w:space="0" w:color="000000"/>
              <w:left w:val="single" w:sz="4" w:space="0" w:color="000000"/>
              <w:bottom w:val="single" w:sz="4" w:space="0" w:color="000000"/>
              <w:right w:val="single" w:sz="4" w:space="0" w:color="000000"/>
            </w:tcBorders>
          </w:tcPr>
          <w:p w:rsidR="005D46F8" w:rsidRPr="001D547D" w:rsidRDefault="005D46F8" w:rsidP="00EB70E0">
            <w:pPr>
              <w:pStyle w:val="TableText"/>
            </w:pPr>
            <w:r w:rsidRPr="001D547D">
              <w:t>Flammable Gas</w:t>
            </w:r>
          </w:p>
          <w:p w:rsidR="005D46F8" w:rsidRPr="001D547D" w:rsidRDefault="005D46F8" w:rsidP="00EB70E0">
            <w:pPr>
              <w:pStyle w:val="TableText"/>
            </w:pPr>
            <w:r w:rsidRPr="001D547D">
              <w:t>Class 2</w:t>
            </w:r>
          </w:p>
        </w:tc>
        <w:tc>
          <w:tcPr>
            <w:tcW w:w="451" w:type="pct"/>
            <w:tcBorders>
              <w:top w:val="single" w:sz="4" w:space="0" w:color="000000"/>
              <w:left w:val="single" w:sz="4" w:space="0" w:color="000000"/>
              <w:bottom w:val="single" w:sz="4" w:space="0" w:color="000000"/>
              <w:right w:val="single" w:sz="4" w:space="0" w:color="000000"/>
            </w:tcBorders>
          </w:tcPr>
          <w:p w:rsidR="005D46F8" w:rsidRPr="001D547D" w:rsidRDefault="005D46F8" w:rsidP="00EB70E0">
            <w:pPr>
              <w:pStyle w:val="TableText"/>
            </w:pPr>
            <w:r w:rsidRPr="001D547D">
              <w:t>Variable: typical volumes listed in Table 3</w:t>
            </w:r>
          </w:p>
        </w:tc>
        <w:tc>
          <w:tcPr>
            <w:tcW w:w="503" w:type="pct"/>
            <w:tcBorders>
              <w:top w:val="single" w:sz="4" w:space="0" w:color="000000"/>
              <w:left w:val="single" w:sz="4" w:space="0" w:color="000000"/>
              <w:bottom w:val="single" w:sz="4" w:space="0" w:color="000000"/>
              <w:right w:val="single" w:sz="4" w:space="0" w:color="000000"/>
            </w:tcBorders>
          </w:tcPr>
          <w:p w:rsidR="005D46F8" w:rsidRPr="001D547D" w:rsidRDefault="005D46F8" w:rsidP="00EB70E0">
            <w:pPr>
              <w:pStyle w:val="TableText"/>
            </w:pPr>
            <w:r w:rsidRPr="001D547D">
              <w:t>Depot 2</w:t>
            </w:r>
          </w:p>
        </w:tc>
        <w:tc>
          <w:tcPr>
            <w:tcW w:w="446" w:type="pct"/>
            <w:tcBorders>
              <w:top w:val="single" w:sz="4" w:space="0" w:color="000000"/>
              <w:left w:val="single" w:sz="4" w:space="0" w:color="000000"/>
              <w:bottom w:val="single" w:sz="4" w:space="0" w:color="000000"/>
              <w:right w:val="single" w:sz="4" w:space="0" w:color="000000"/>
            </w:tcBorders>
          </w:tcPr>
          <w:p w:rsidR="005D46F8" w:rsidRPr="001D547D" w:rsidRDefault="005D46F8" w:rsidP="00EB70E0">
            <w:pPr>
              <w:pStyle w:val="TableText"/>
            </w:pPr>
            <w:r w:rsidRPr="0065210E">
              <w:t xml:space="preserve">Ref </w:t>
            </w:r>
            <w:r>
              <w:t>B</w:t>
            </w:r>
          </w:p>
        </w:tc>
        <w:tc>
          <w:tcPr>
            <w:tcW w:w="539" w:type="pct"/>
            <w:gridSpan w:val="2"/>
            <w:tcBorders>
              <w:top w:val="single" w:sz="4" w:space="0" w:color="000000"/>
              <w:left w:val="single" w:sz="4" w:space="0" w:color="000000"/>
              <w:bottom w:val="single" w:sz="4" w:space="0" w:color="000000"/>
              <w:right w:val="single" w:sz="4" w:space="0" w:color="000000"/>
            </w:tcBorders>
          </w:tcPr>
          <w:p w:rsidR="005D46F8" w:rsidRPr="001D547D" w:rsidRDefault="005D46F8" w:rsidP="00EB70E0">
            <w:pPr>
              <w:pStyle w:val="TableText"/>
            </w:pPr>
            <w:r w:rsidRPr="001D547D">
              <w:t>LOW</w:t>
            </w:r>
          </w:p>
          <w:p w:rsidR="005D46F8" w:rsidRPr="001D547D" w:rsidRDefault="005D46F8" w:rsidP="00EB70E0">
            <w:pPr>
              <w:pStyle w:val="TableText"/>
            </w:pPr>
            <w:r w:rsidRPr="001D547D">
              <w:rPr>
                <w:rFonts w:eastAsia="Times New Roman"/>
                <w:lang w:bidi="th-TH"/>
              </w:rPr>
              <w:t>Only if flammable gas is spread off-site during high winds</w:t>
            </w:r>
          </w:p>
          <w:p w:rsidR="005D46F8" w:rsidRPr="00D946A6" w:rsidRDefault="005D46F8" w:rsidP="00EB70E0">
            <w:pPr>
              <w:pStyle w:val="TableText"/>
              <w:rPr>
                <w:b/>
                <w:vertAlign w:val="superscript"/>
              </w:rPr>
            </w:pPr>
            <w:r w:rsidRPr="00D946A6">
              <w:rPr>
                <w:b/>
                <w:color w:val="FF0000"/>
              </w:rPr>
              <w:t>Early warning required</w:t>
            </w:r>
            <w:r w:rsidRPr="00D946A6">
              <w:rPr>
                <w:b/>
                <w:color w:val="FF0000"/>
                <w:vertAlign w:val="superscript"/>
              </w:rPr>
              <w:t>1</w:t>
            </w:r>
          </w:p>
        </w:tc>
        <w:tc>
          <w:tcPr>
            <w:tcW w:w="938" w:type="pct"/>
            <w:tcBorders>
              <w:top w:val="single" w:sz="4" w:space="0" w:color="000000"/>
              <w:left w:val="single" w:sz="4" w:space="0" w:color="000000"/>
              <w:bottom w:val="single" w:sz="4" w:space="0" w:color="000000"/>
              <w:right w:val="single" w:sz="4" w:space="0" w:color="000000"/>
            </w:tcBorders>
          </w:tcPr>
          <w:p w:rsidR="005D46F8" w:rsidRPr="001D547D" w:rsidRDefault="005D46F8" w:rsidP="00EB70E0">
            <w:pPr>
              <w:pStyle w:val="TableText"/>
            </w:pPr>
            <w:proofErr w:type="spellStart"/>
            <w:r w:rsidRPr="001D547D">
              <w:t>Bunding</w:t>
            </w:r>
            <w:proofErr w:type="spellEnd"/>
            <w:r w:rsidRPr="001D547D">
              <w:t xml:space="preserve"> </w:t>
            </w:r>
          </w:p>
          <w:p w:rsidR="005D46F8" w:rsidRPr="001D547D" w:rsidRDefault="005D46F8" w:rsidP="00EB70E0">
            <w:pPr>
              <w:pStyle w:val="TableText"/>
            </w:pPr>
            <w:r w:rsidRPr="001D547D">
              <w:t>PMP</w:t>
            </w:r>
          </w:p>
          <w:p w:rsidR="005D46F8" w:rsidRPr="001D547D" w:rsidRDefault="005D46F8" w:rsidP="00EB70E0">
            <w:pPr>
              <w:pStyle w:val="TableText"/>
            </w:pPr>
            <w:r w:rsidRPr="001D547D">
              <w:t>Training</w:t>
            </w:r>
          </w:p>
          <w:p w:rsidR="005D46F8" w:rsidRPr="001D547D" w:rsidRDefault="005D46F8" w:rsidP="00EB70E0">
            <w:pPr>
              <w:pStyle w:val="TableText"/>
            </w:pPr>
            <w:r w:rsidRPr="001D547D">
              <w:t>Spill Kits</w:t>
            </w:r>
          </w:p>
          <w:p w:rsidR="005D46F8" w:rsidRPr="001D547D" w:rsidRDefault="005D46F8" w:rsidP="00EB70E0">
            <w:pPr>
              <w:pStyle w:val="TableText"/>
            </w:pPr>
            <w:r w:rsidRPr="001D547D">
              <w:t>SOP</w:t>
            </w:r>
          </w:p>
          <w:p w:rsidR="005D46F8" w:rsidRPr="001D547D" w:rsidRDefault="005D46F8" w:rsidP="00EB70E0">
            <w:pPr>
              <w:pStyle w:val="TableText"/>
            </w:pPr>
            <w:r w:rsidRPr="001D547D">
              <w:t>Inductions</w:t>
            </w:r>
          </w:p>
          <w:p w:rsidR="005D46F8" w:rsidRPr="001D547D" w:rsidRDefault="005D46F8" w:rsidP="00EB70E0">
            <w:pPr>
              <w:pStyle w:val="TableText"/>
            </w:pPr>
            <w:r w:rsidRPr="001D547D">
              <w:t>Fire Fighting Equipment</w:t>
            </w:r>
          </w:p>
          <w:p w:rsidR="005D46F8" w:rsidRPr="001D547D" w:rsidRDefault="005D46F8" w:rsidP="00EB70E0">
            <w:pPr>
              <w:pStyle w:val="TableText"/>
            </w:pPr>
            <w:r w:rsidRPr="001D547D">
              <w:t>Security</w:t>
            </w:r>
          </w:p>
        </w:tc>
        <w:tc>
          <w:tcPr>
            <w:tcW w:w="795" w:type="pct"/>
            <w:gridSpan w:val="2"/>
            <w:tcBorders>
              <w:top w:val="single" w:sz="4" w:space="0" w:color="000000"/>
              <w:left w:val="single" w:sz="4" w:space="0" w:color="000000"/>
              <w:bottom w:val="single" w:sz="4" w:space="0" w:color="000000"/>
              <w:right w:val="single" w:sz="4" w:space="0" w:color="000000"/>
            </w:tcBorders>
          </w:tcPr>
          <w:p w:rsidR="005D46F8" w:rsidRPr="001D547D" w:rsidRDefault="005D46F8" w:rsidP="00EB70E0">
            <w:pPr>
              <w:pStyle w:val="TableText"/>
            </w:pPr>
            <w:r>
              <w:t xml:space="preserve">Incident </w:t>
            </w:r>
            <w:r>
              <w:rPr>
                <w:vertAlign w:val="superscript"/>
              </w:rPr>
              <w:t>#</w:t>
            </w:r>
            <w:r>
              <w:t>5</w:t>
            </w:r>
          </w:p>
        </w:tc>
      </w:tr>
      <w:tr w:rsidR="005D46F8" w:rsidTr="00D946A6">
        <w:tc>
          <w:tcPr>
            <w:tcW w:w="654" w:type="pct"/>
            <w:tcBorders>
              <w:top w:val="single" w:sz="4" w:space="0" w:color="000000"/>
              <w:left w:val="single" w:sz="4" w:space="0" w:color="000000"/>
              <w:bottom w:val="single" w:sz="4" w:space="0" w:color="000000"/>
              <w:right w:val="single" w:sz="4" w:space="0" w:color="000000"/>
            </w:tcBorders>
            <w:shd w:val="clear" w:color="auto" w:fill="auto"/>
          </w:tcPr>
          <w:p w:rsidR="005D46F8" w:rsidRDefault="005D46F8" w:rsidP="00EB70E0">
            <w:pPr>
              <w:pStyle w:val="TableText"/>
            </w:pPr>
            <w:r>
              <w:t>Grinding aid</w:t>
            </w:r>
          </w:p>
        </w:tc>
        <w:tc>
          <w:tcPr>
            <w:tcW w:w="674" w:type="pct"/>
            <w:tcBorders>
              <w:top w:val="single" w:sz="4" w:space="0" w:color="000000"/>
              <w:left w:val="single" w:sz="4" w:space="0" w:color="000000"/>
              <w:bottom w:val="single" w:sz="4" w:space="0" w:color="000000"/>
              <w:right w:val="single" w:sz="4" w:space="0" w:color="000000"/>
            </w:tcBorders>
            <w:shd w:val="clear" w:color="auto" w:fill="auto"/>
          </w:tcPr>
          <w:p w:rsidR="005D46F8" w:rsidRPr="0065210E" w:rsidRDefault="005D46F8" w:rsidP="00EB70E0">
            <w:pPr>
              <w:pStyle w:val="TableText"/>
            </w:pPr>
            <w:r w:rsidRPr="0065210E">
              <w:t>Class 3</w:t>
            </w:r>
          </w:p>
        </w:tc>
        <w:tc>
          <w:tcPr>
            <w:tcW w:w="451" w:type="pct"/>
            <w:tcBorders>
              <w:top w:val="single" w:sz="4" w:space="0" w:color="000000"/>
              <w:left w:val="single" w:sz="4" w:space="0" w:color="000000"/>
              <w:bottom w:val="single" w:sz="4" w:space="0" w:color="000000"/>
              <w:right w:val="single" w:sz="4" w:space="0" w:color="000000"/>
            </w:tcBorders>
            <w:shd w:val="clear" w:color="auto" w:fill="auto"/>
          </w:tcPr>
          <w:p w:rsidR="005D46F8" w:rsidRPr="0065210E" w:rsidRDefault="005D46F8" w:rsidP="00EB70E0">
            <w:pPr>
              <w:pStyle w:val="TableText"/>
            </w:pPr>
            <w:r w:rsidRPr="0065210E">
              <w:t>10 000ltrs</w:t>
            </w:r>
          </w:p>
        </w:tc>
        <w:tc>
          <w:tcPr>
            <w:tcW w:w="503" w:type="pct"/>
            <w:tcBorders>
              <w:top w:val="single" w:sz="4" w:space="0" w:color="000000"/>
              <w:left w:val="single" w:sz="4" w:space="0" w:color="000000"/>
              <w:bottom w:val="single" w:sz="4" w:space="0" w:color="000000"/>
              <w:right w:val="single" w:sz="4" w:space="0" w:color="000000"/>
            </w:tcBorders>
            <w:shd w:val="clear" w:color="auto" w:fill="auto"/>
          </w:tcPr>
          <w:p w:rsidR="005D46F8" w:rsidRPr="0065210E" w:rsidRDefault="005D46F8" w:rsidP="00EB70E0">
            <w:pPr>
              <w:pStyle w:val="TableText"/>
            </w:pPr>
            <w:r w:rsidRPr="0065210E">
              <w:t>Cement Mil 6</w:t>
            </w:r>
          </w:p>
          <w:p w:rsidR="005D46F8" w:rsidRPr="0065210E" w:rsidRDefault="005D46F8" w:rsidP="00EB70E0">
            <w:pPr>
              <w:pStyle w:val="TableText"/>
            </w:pPr>
            <w:r w:rsidRPr="0065210E">
              <w:t xml:space="preserve">Cement Mill 7 </w:t>
            </w:r>
          </w:p>
        </w:tc>
        <w:tc>
          <w:tcPr>
            <w:tcW w:w="446" w:type="pct"/>
            <w:tcBorders>
              <w:top w:val="single" w:sz="4" w:space="0" w:color="000000"/>
              <w:left w:val="single" w:sz="4" w:space="0" w:color="000000"/>
              <w:bottom w:val="single" w:sz="4" w:space="0" w:color="000000"/>
              <w:right w:val="single" w:sz="4" w:space="0" w:color="000000"/>
            </w:tcBorders>
            <w:shd w:val="clear" w:color="auto" w:fill="auto"/>
          </w:tcPr>
          <w:p w:rsidR="005D46F8" w:rsidRPr="0065210E" w:rsidRDefault="005D46F8" w:rsidP="00EB70E0">
            <w:pPr>
              <w:pStyle w:val="TableText"/>
            </w:pPr>
            <w:r w:rsidRPr="0065210E">
              <w:t xml:space="preserve">Ref </w:t>
            </w:r>
            <w:r>
              <w:t>C</w:t>
            </w:r>
          </w:p>
        </w:tc>
        <w:tc>
          <w:tcPr>
            <w:tcW w:w="539" w:type="pct"/>
            <w:gridSpan w:val="2"/>
            <w:tcBorders>
              <w:top w:val="single" w:sz="4" w:space="0" w:color="000000"/>
              <w:left w:val="single" w:sz="4" w:space="0" w:color="000000"/>
              <w:bottom w:val="single" w:sz="4" w:space="0" w:color="000000"/>
              <w:right w:val="single" w:sz="4" w:space="0" w:color="000000"/>
            </w:tcBorders>
            <w:shd w:val="clear" w:color="auto" w:fill="auto"/>
          </w:tcPr>
          <w:p w:rsidR="005D46F8" w:rsidRPr="005B2A29" w:rsidRDefault="005D46F8" w:rsidP="00EB70E0">
            <w:pPr>
              <w:pStyle w:val="TableText"/>
              <w:rPr>
                <w:rFonts w:eastAsia="Times New Roman"/>
                <w:sz w:val="20"/>
                <w:szCs w:val="20"/>
                <w:lang w:bidi="th-TH"/>
              </w:rPr>
            </w:pPr>
            <w:r w:rsidRPr="005B2A29">
              <w:rPr>
                <w:rFonts w:eastAsia="Times New Roman"/>
                <w:sz w:val="20"/>
                <w:szCs w:val="20"/>
                <w:lang w:bidi="th-TH"/>
              </w:rPr>
              <w:t>LOW</w:t>
            </w:r>
          </w:p>
          <w:p w:rsidR="005D46F8" w:rsidRPr="005B2A29" w:rsidRDefault="005D46F8" w:rsidP="00EB70E0">
            <w:pPr>
              <w:pStyle w:val="TableText"/>
              <w:rPr>
                <w:rFonts w:eastAsia="Times New Roman"/>
                <w:sz w:val="20"/>
                <w:szCs w:val="20"/>
                <w:lang w:bidi="th-TH"/>
              </w:rPr>
            </w:pPr>
          </w:p>
          <w:p w:rsidR="005D46F8" w:rsidRPr="00D15745" w:rsidRDefault="005D46F8" w:rsidP="00EB70E0">
            <w:pPr>
              <w:pStyle w:val="TableText"/>
            </w:pPr>
            <w:r w:rsidRPr="00D15745">
              <w:rPr>
                <w:rFonts w:eastAsia="Times New Roman"/>
                <w:lang w:bidi="th-TH"/>
              </w:rPr>
              <w:t>Only if substances enter waterways  and is transported off-site</w:t>
            </w: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5D46F8" w:rsidRDefault="005D46F8" w:rsidP="00EB70E0">
            <w:pPr>
              <w:pStyle w:val="TableText"/>
            </w:pPr>
            <w:proofErr w:type="spellStart"/>
            <w:r>
              <w:t>Bunding</w:t>
            </w:r>
            <w:proofErr w:type="spellEnd"/>
            <w:r>
              <w:t xml:space="preserve"> </w:t>
            </w:r>
          </w:p>
          <w:p w:rsidR="005D46F8" w:rsidRDefault="005D46F8" w:rsidP="00EB70E0">
            <w:pPr>
              <w:pStyle w:val="TableText"/>
            </w:pPr>
            <w:r>
              <w:t>PMP</w:t>
            </w:r>
          </w:p>
          <w:p w:rsidR="005D46F8" w:rsidRDefault="005D46F8" w:rsidP="00EB70E0">
            <w:pPr>
              <w:pStyle w:val="TableText"/>
            </w:pPr>
            <w:r>
              <w:t>Training</w:t>
            </w:r>
          </w:p>
          <w:p w:rsidR="005D46F8" w:rsidRDefault="005D46F8" w:rsidP="00EB70E0">
            <w:pPr>
              <w:pStyle w:val="TableText"/>
            </w:pPr>
            <w:r>
              <w:t>Spill Kits</w:t>
            </w:r>
          </w:p>
          <w:p w:rsidR="005D46F8" w:rsidRDefault="005D46F8" w:rsidP="00EB70E0">
            <w:pPr>
              <w:pStyle w:val="TableText"/>
            </w:pPr>
            <w:r>
              <w:t>SOP</w:t>
            </w:r>
          </w:p>
          <w:p w:rsidR="005D46F8" w:rsidRDefault="005D46F8" w:rsidP="00EB70E0">
            <w:pPr>
              <w:pStyle w:val="TableText"/>
            </w:pPr>
            <w:r>
              <w:t>Inductions</w:t>
            </w:r>
          </w:p>
          <w:p w:rsidR="005D46F8" w:rsidRDefault="005D46F8" w:rsidP="00EB70E0">
            <w:pPr>
              <w:pStyle w:val="TableText"/>
            </w:pPr>
            <w:r>
              <w:t>Fire Fighting Equipment</w:t>
            </w:r>
          </w:p>
          <w:p w:rsidR="005D46F8" w:rsidRDefault="005D46F8" w:rsidP="00EB70E0">
            <w:pPr>
              <w:pStyle w:val="TableText"/>
            </w:pPr>
            <w:r>
              <w:t>Security</w:t>
            </w:r>
          </w:p>
        </w:tc>
        <w:tc>
          <w:tcPr>
            <w:tcW w:w="795" w:type="pct"/>
            <w:gridSpan w:val="2"/>
            <w:tcBorders>
              <w:top w:val="single" w:sz="4" w:space="0" w:color="000000"/>
              <w:left w:val="single" w:sz="4" w:space="0" w:color="000000"/>
              <w:bottom w:val="single" w:sz="4" w:space="0" w:color="000000"/>
              <w:right w:val="single" w:sz="4" w:space="0" w:color="000000"/>
            </w:tcBorders>
            <w:shd w:val="clear" w:color="auto" w:fill="FFFFFF"/>
          </w:tcPr>
          <w:p w:rsidR="005D46F8" w:rsidRDefault="005D46F8" w:rsidP="00EB70E0">
            <w:pPr>
              <w:pStyle w:val="TableText"/>
            </w:pPr>
            <w:r>
              <w:t xml:space="preserve">Incident </w:t>
            </w:r>
            <w:r>
              <w:rPr>
                <w:vertAlign w:val="superscript"/>
              </w:rPr>
              <w:t>#</w:t>
            </w:r>
            <w:r>
              <w:t>1</w:t>
            </w:r>
          </w:p>
        </w:tc>
      </w:tr>
      <w:tr w:rsidR="005D46F8" w:rsidTr="00D946A6">
        <w:tc>
          <w:tcPr>
            <w:tcW w:w="654"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Oils/Solvents</w:t>
            </w:r>
          </w:p>
        </w:tc>
        <w:tc>
          <w:tcPr>
            <w:tcW w:w="674"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Class 3</w:t>
            </w:r>
          </w:p>
        </w:tc>
        <w:tc>
          <w:tcPr>
            <w:tcW w:w="451"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Packaged goods up to  600ltrs</w:t>
            </w:r>
          </w:p>
        </w:tc>
        <w:tc>
          <w:tcPr>
            <w:tcW w:w="503"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 xml:space="preserve">Oil Store /Loco Shed </w:t>
            </w:r>
          </w:p>
        </w:tc>
        <w:tc>
          <w:tcPr>
            <w:tcW w:w="446"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Ref D</w:t>
            </w:r>
          </w:p>
        </w:tc>
        <w:tc>
          <w:tcPr>
            <w:tcW w:w="539" w:type="pct"/>
            <w:gridSpan w:val="2"/>
            <w:tcBorders>
              <w:top w:val="single" w:sz="4" w:space="0" w:color="000000"/>
              <w:left w:val="single" w:sz="4" w:space="0" w:color="000000"/>
              <w:bottom w:val="single" w:sz="4" w:space="0" w:color="000000"/>
              <w:right w:val="single" w:sz="4" w:space="0" w:color="000000"/>
            </w:tcBorders>
          </w:tcPr>
          <w:p w:rsidR="005D46F8" w:rsidRPr="005B2A29" w:rsidRDefault="005D46F8" w:rsidP="00EB70E0">
            <w:pPr>
              <w:pStyle w:val="TableText"/>
              <w:rPr>
                <w:rFonts w:eastAsia="Times New Roman"/>
                <w:sz w:val="20"/>
                <w:szCs w:val="20"/>
                <w:lang w:bidi="th-TH"/>
              </w:rPr>
            </w:pPr>
            <w:r w:rsidRPr="005B2A29">
              <w:rPr>
                <w:rFonts w:eastAsia="Times New Roman"/>
                <w:sz w:val="20"/>
                <w:szCs w:val="20"/>
                <w:lang w:bidi="th-TH"/>
              </w:rPr>
              <w:t>LOW</w:t>
            </w:r>
          </w:p>
          <w:p w:rsidR="005D46F8" w:rsidRPr="005B2A29" w:rsidRDefault="005D46F8" w:rsidP="00EB70E0">
            <w:pPr>
              <w:pStyle w:val="TableText"/>
              <w:rPr>
                <w:rFonts w:eastAsia="Times New Roman"/>
                <w:sz w:val="20"/>
                <w:szCs w:val="20"/>
                <w:lang w:bidi="th-TH"/>
              </w:rPr>
            </w:pPr>
          </w:p>
          <w:p w:rsidR="005D46F8" w:rsidRPr="00873621" w:rsidRDefault="005D46F8" w:rsidP="00EB70E0">
            <w:pPr>
              <w:pStyle w:val="TableText"/>
            </w:pPr>
            <w:r w:rsidRPr="00873621">
              <w:rPr>
                <w:rFonts w:eastAsia="Times New Roman"/>
                <w:lang w:bidi="th-TH"/>
              </w:rPr>
              <w:t>Only if substances enter waterways  and is transported off-site</w:t>
            </w:r>
          </w:p>
        </w:tc>
        <w:tc>
          <w:tcPr>
            <w:tcW w:w="938"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proofErr w:type="spellStart"/>
            <w:r>
              <w:t>Bunding</w:t>
            </w:r>
            <w:proofErr w:type="spellEnd"/>
            <w:r>
              <w:t xml:space="preserve"> </w:t>
            </w:r>
          </w:p>
          <w:p w:rsidR="005D46F8" w:rsidRDefault="005D46F8" w:rsidP="00EB70E0">
            <w:pPr>
              <w:pStyle w:val="TableText"/>
            </w:pPr>
            <w:r>
              <w:t>PMP</w:t>
            </w:r>
          </w:p>
          <w:p w:rsidR="005D46F8" w:rsidRDefault="005D46F8" w:rsidP="00EB70E0">
            <w:pPr>
              <w:pStyle w:val="TableText"/>
            </w:pPr>
            <w:r>
              <w:t>Training</w:t>
            </w:r>
          </w:p>
          <w:p w:rsidR="005D46F8" w:rsidRDefault="005D46F8" w:rsidP="00EB70E0">
            <w:pPr>
              <w:pStyle w:val="TableText"/>
            </w:pPr>
            <w:r>
              <w:t>Flammable Cabinet</w:t>
            </w:r>
          </w:p>
          <w:p w:rsidR="005D46F8" w:rsidRDefault="005D46F8" w:rsidP="00EB70E0">
            <w:pPr>
              <w:pStyle w:val="TableText"/>
            </w:pPr>
            <w:r>
              <w:t>Spill Kits</w:t>
            </w:r>
          </w:p>
          <w:p w:rsidR="005D46F8" w:rsidRDefault="005D46F8" w:rsidP="00EB70E0">
            <w:pPr>
              <w:pStyle w:val="TableText"/>
            </w:pPr>
            <w:r>
              <w:t>Inductions</w:t>
            </w:r>
          </w:p>
          <w:p w:rsidR="005D46F8" w:rsidRDefault="005D46F8" w:rsidP="00EB70E0">
            <w:pPr>
              <w:pStyle w:val="TableText"/>
            </w:pPr>
            <w:r>
              <w:t>Fire Fighting Equipment</w:t>
            </w:r>
          </w:p>
          <w:p w:rsidR="005D46F8" w:rsidRDefault="005D46F8" w:rsidP="00EB70E0">
            <w:pPr>
              <w:pStyle w:val="TableText"/>
            </w:pPr>
            <w:r>
              <w:t>Security</w:t>
            </w:r>
          </w:p>
        </w:tc>
        <w:tc>
          <w:tcPr>
            <w:tcW w:w="795" w:type="pct"/>
            <w:gridSpan w:val="2"/>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 xml:space="preserve">Incident </w:t>
            </w:r>
            <w:r>
              <w:rPr>
                <w:vertAlign w:val="superscript"/>
              </w:rPr>
              <w:t>#</w:t>
            </w:r>
            <w:r>
              <w:t>1</w:t>
            </w:r>
          </w:p>
        </w:tc>
      </w:tr>
      <w:tr w:rsidR="005D46F8" w:rsidTr="00D946A6">
        <w:tc>
          <w:tcPr>
            <w:tcW w:w="654"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Lubricants, Gases</w:t>
            </w:r>
          </w:p>
        </w:tc>
        <w:tc>
          <w:tcPr>
            <w:tcW w:w="674"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Class 2</w:t>
            </w:r>
          </w:p>
        </w:tc>
        <w:tc>
          <w:tcPr>
            <w:tcW w:w="451"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 xml:space="preserve">Variable: </w:t>
            </w:r>
            <w:r w:rsidRPr="00D15745">
              <w:t>typical volumes listed in Table 3</w:t>
            </w:r>
          </w:p>
        </w:tc>
        <w:tc>
          <w:tcPr>
            <w:tcW w:w="503"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Maintenance Workshop</w:t>
            </w:r>
          </w:p>
          <w:p w:rsidR="005D46F8" w:rsidRDefault="005D46F8" w:rsidP="00EB70E0">
            <w:pPr>
              <w:pStyle w:val="TableText"/>
            </w:pPr>
          </w:p>
        </w:tc>
        <w:tc>
          <w:tcPr>
            <w:tcW w:w="446"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Ref B</w:t>
            </w:r>
          </w:p>
        </w:tc>
        <w:tc>
          <w:tcPr>
            <w:tcW w:w="539" w:type="pct"/>
            <w:gridSpan w:val="2"/>
            <w:tcBorders>
              <w:top w:val="single" w:sz="4" w:space="0" w:color="000000"/>
              <w:left w:val="single" w:sz="4" w:space="0" w:color="000000"/>
              <w:bottom w:val="single" w:sz="4" w:space="0" w:color="000000"/>
              <w:right w:val="single" w:sz="4" w:space="0" w:color="000000"/>
            </w:tcBorders>
          </w:tcPr>
          <w:p w:rsidR="005D46F8" w:rsidRPr="005B2A29" w:rsidRDefault="005D46F8" w:rsidP="00EB70E0">
            <w:pPr>
              <w:pStyle w:val="TableText"/>
              <w:rPr>
                <w:rFonts w:eastAsia="Times New Roman"/>
                <w:sz w:val="20"/>
                <w:szCs w:val="20"/>
                <w:lang w:bidi="th-TH"/>
              </w:rPr>
            </w:pPr>
            <w:r w:rsidRPr="005B2A29">
              <w:rPr>
                <w:rFonts w:eastAsia="Times New Roman"/>
                <w:sz w:val="20"/>
                <w:szCs w:val="20"/>
                <w:lang w:bidi="th-TH"/>
              </w:rPr>
              <w:t>LOW</w:t>
            </w:r>
          </w:p>
          <w:p w:rsidR="005D46F8" w:rsidRPr="005B2A29" w:rsidRDefault="005D46F8" w:rsidP="00EB70E0">
            <w:pPr>
              <w:pStyle w:val="TableText"/>
              <w:rPr>
                <w:rFonts w:eastAsia="Times New Roman"/>
                <w:sz w:val="20"/>
                <w:szCs w:val="20"/>
                <w:lang w:bidi="th-TH"/>
              </w:rPr>
            </w:pPr>
          </w:p>
          <w:p w:rsidR="005D46F8" w:rsidRPr="00873621" w:rsidRDefault="005D46F8" w:rsidP="00EB70E0">
            <w:pPr>
              <w:pStyle w:val="TableText"/>
            </w:pPr>
            <w:r w:rsidRPr="00873621">
              <w:rPr>
                <w:rFonts w:eastAsia="Times New Roman"/>
                <w:lang w:bidi="th-TH"/>
              </w:rPr>
              <w:lastRenderedPageBreak/>
              <w:t>Only if substances enter waterways  and is transported off-site</w:t>
            </w:r>
          </w:p>
        </w:tc>
        <w:tc>
          <w:tcPr>
            <w:tcW w:w="938"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lastRenderedPageBreak/>
              <w:t>Fire Extinguishers</w:t>
            </w:r>
          </w:p>
          <w:p w:rsidR="005D46F8" w:rsidRDefault="005D46F8" w:rsidP="00EB70E0">
            <w:pPr>
              <w:pStyle w:val="TableText"/>
            </w:pPr>
            <w:r>
              <w:t>Concrete Floor</w:t>
            </w:r>
          </w:p>
          <w:p w:rsidR="005D46F8" w:rsidRDefault="005D46F8" w:rsidP="00EB70E0">
            <w:pPr>
              <w:pStyle w:val="TableText"/>
            </w:pPr>
            <w:r>
              <w:t>Enclosed Shed</w:t>
            </w:r>
          </w:p>
          <w:p w:rsidR="005D46F8" w:rsidRDefault="005D46F8" w:rsidP="00EB70E0">
            <w:pPr>
              <w:pStyle w:val="TableText"/>
            </w:pPr>
            <w:r>
              <w:lastRenderedPageBreak/>
              <w:t>Containment Cages and Cabinets</w:t>
            </w:r>
          </w:p>
        </w:tc>
        <w:tc>
          <w:tcPr>
            <w:tcW w:w="795" w:type="pct"/>
            <w:gridSpan w:val="2"/>
            <w:tcBorders>
              <w:top w:val="single" w:sz="4" w:space="0" w:color="000000"/>
              <w:left w:val="single" w:sz="4" w:space="0" w:color="000000"/>
              <w:bottom w:val="single" w:sz="4" w:space="0" w:color="000000"/>
              <w:right w:val="single" w:sz="4" w:space="0" w:color="000000"/>
            </w:tcBorders>
          </w:tcPr>
          <w:p w:rsidR="005D46F8" w:rsidRDefault="005D46F8" w:rsidP="005D46F8">
            <w:pPr>
              <w:pStyle w:val="TableText"/>
            </w:pPr>
            <w:r>
              <w:lastRenderedPageBreak/>
              <w:t xml:space="preserve">Incident </w:t>
            </w:r>
            <w:r>
              <w:rPr>
                <w:vertAlign w:val="superscript"/>
              </w:rPr>
              <w:t>#</w:t>
            </w:r>
            <w:r>
              <w:t xml:space="preserve">1 and Incident </w:t>
            </w:r>
            <w:r>
              <w:rPr>
                <w:vertAlign w:val="superscript"/>
              </w:rPr>
              <w:t>#</w:t>
            </w:r>
            <w:r>
              <w:t xml:space="preserve">5 </w:t>
            </w:r>
          </w:p>
        </w:tc>
      </w:tr>
      <w:tr w:rsidR="005D46F8" w:rsidTr="00D946A6">
        <w:tc>
          <w:tcPr>
            <w:tcW w:w="654"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Oils/Fuel</w:t>
            </w:r>
          </w:p>
        </w:tc>
        <w:tc>
          <w:tcPr>
            <w:tcW w:w="674"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Class 3</w:t>
            </w:r>
          </w:p>
        </w:tc>
        <w:tc>
          <w:tcPr>
            <w:tcW w:w="451"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Variable:</w:t>
            </w:r>
          </w:p>
          <w:p w:rsidR="005D46F8" w:rsidRDefault="005D46F8" w:rsidP="00EB70E0">
            <w:pPr>
              <w:pStyle w:val="TableText"/>
            </w:pPr>
            <w:r w:rsidRPr="00D15745">
              <w:t>typical volumes listed in Table 3</w:t>
            </w:r>
          </w:p>
        </w:tc>
        <w:tc>
          <w:tcPr>
            <w:tcW w:w="503"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Plant and Equipment (Workshop area)</w:t>
            </w:r>
          </w:p>
        </w:tc>
        <w:tc>
          <w:tcPr>
            <w:tcW w:w="446"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Ref B</w:t>
            </w:r>
          </w:p>
        </w:tc>
        <w:tc>
          <w:tcPr>
            <w:tcW w:w="539" w:type="pct"/>
            <w:gridSpan w:val="2"/>
            <w:tcBorders>
              <w:top w:val="single" w:sz="4" w:space="0" w:color="000000"/>
              <w:left w:val="single" w:sz="4" w:space="0" w:color="000000"/>
              <w:bottom w:val="single" w:sz="4" w:space="0" w:color="000000"/>
              <w:right w:val="single" w:sz="4" w:space="0" w:color="000000"/>
            </w:tcBorders>
          </w:tcPr>
          <w:p w:rsidR="005D46F8" w:rsidRPr="005B2A29" w:rsidRDefault="005D46F8" w:rsidP="00EB70E0">
            <w:pPr>
              <w:pStyle w:val="TableText"/>
              <w:rPr>
                <w:rFonts w:eastAsia="Times New Roman"/>
                <w:sz w:val="20"/>
                <w:szCs w:val="20"/>
                <w:lang w:bidi="th-TH"/>
              </w:rPr>
            </w:pPr>
            <w:r w:rsidRPr="005B2A29">
              <w:rPr>
                <w:rFonts w:eastAsia="Times New Roman"/>
                <w:sz w:val="20"/>
                <w:szCs w:val="20"/>
                <w:lang w:bidi="th-TH"/>
              </w:rPr>
              <w:t>LOW</w:t>
            </w:r>
          </w:p>
          <w:p w:rsidR="005D46F8" w:rsidRPr="005B2A29" w:rsidRDefault="005D46F8" w:rsidP="00EB70E0">
            <w:pPr>
              <w:pStyle w:val="TableText"/>
              <w:rPr>
                <w:rFonts w:eastAsia="Times New Roman"/>
                <w:sz w:val="20"/>
                <w:szCs w:val="20"/>
                <w:lang w:bidi="th-TH"/>
              </w:rPr>
            </w:pPr>
          </w:p>
          <w:p w:rsidR="005D46F8" w:rsidRPr="00873621" w:rsidRDefault="005D46F8" w:rsidP="00EB70E0">
            <w:pPr>
              <w:pStyle w:val="TableText"/>
            </w:pPr>
            <w:r w:rsidRPr="00873621">
              <w:rPr>
                <w:rFonts w:eastAsia="Times New Roman"/>
                <w:lang w:bidi="th-TH"/>
              </w:rPr>
              <w:t>Only if substances enter waterways  and is transported off-site</w:t>
            </w:r>
          </w:p>
        </w:tc>
        <w:tc>
          <w:tcPr>
            <w:tcW w:w="938"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PMP</w:t>
            </w:r>
          </w:p>
          <w:p w:rsidR="005D46F8" w:rsidRDefault="005D46F8" w:rsidP="00EB70E0">
            <w:pPr>
              <w:pStyle w:val="TableText"/>
            </w:pPr>
            <w:r>
              <w:t>Training</w:t>
            </w:r>
          </w:p>
          <w:p w:rsidR="005D46F8" w:rsidRDefault="005D46F8" w:rsidP="00EB70E0">
            <w:pPr>
              <w:pStyle w:val="TableText"/>
            </w:pPr>
            <w:r>
              <w:t>Spill Kits</w:t>
            </w:r>
          </w:p>
          <w:p w:rsidR="005D46F8" w:rsidRDefault="005D46F8" w:rsidP="00EB70E0">
            <w:pPr>
              <w:pStyle w:val="TableText"/>
            </w:pPr>
            <w:r>
              <w:t>SOP</w:t>
            </w:r>
          </w:p>
          <w:p w:rsidR="005D46F8" w:rsidRDefault="005D46F8" w:rsidP="00EB70E0">
            <w:pPr>
              <w:pStyle w:val="TableText"/>
            </w:pPr>
            <w:r>
              <w:t>Inductions</w:t>
            </w:r>
          </w:p>
          <w:p w:rsidR="005D46F8" w:rsidRDefault="005D46F8" w:rsidP="00EB70E0">
            <w:pPr>
              <w:pStyle w:val="TableText"/>
            </w:pPr>
            <w:r>
              <w:t>Fire Fighting Equipment</w:t>
            </w:r>
          </w:p>
          <w:p w:rsidR="005D46F8" w:rsidRDefault="005D46F8" w:rsidP="00EB70E0">
            <w:pPr>
              <w:pStyle w:val="TableText"/>
            </w:pPr>
            <w:r>
              <w:t>Security</w:t>
            </w:r>
          </w:p>
        </w:tc>
        <w:tc>
          <w:tcPr>
            <w:tcW w:w="795" w:type="pct"/>
            <w:gridSpan w:val="2"/>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rPr>
                <w:color w:val="FF0000"/>
              </w:rPr>
            </w:pPr>
            <w:r>
              <w:t xml:space="preserve">Incident </w:t>
            </w:r>
            <w:r>
              <w:rPr>
                <w:vertAlign w:val="superscript"/>
              </w:rPr>
              <w:t>#</w:t>
            </w:r>
            <w:r>
              <w:t>1</w:t>
            </w:r>
          </w:p>
        </w:tc>
      </w:tr>
      <w:tr w:rsidR="005D46F8" w:rsidTr="00D946A6">
        <w:tc>
          <w:tcPr>
            <w:tcW w:w="654"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5D46F8" w:rsidRPr="00270EFA" w:rsidRDefault="005D46F8" w:rsidP="00EB70E0">
            <w:pPr>
              <w:pStyle w:val="TableText"/>
            </w:pPr>
            <w:r w:rsidRPr="00270EFA">
              <w:t>Acids</w:t>
            </w:r>
          </w:p>
        </w:tc>
        <w:tc>
          <w:tcPr>
            <w:tcW w:w="674"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5D46F8" w:rsidRPr="00270EFA" w:rsidRDefault="005D46F8" w:rsidP="00EB70E0">
            <w:pPr>
              <w:pStyle w:val="TableText"/>
            </w:pPr>
          </w:p>
        </w:tc>
        <w:tc>
          <w:tcPr>
            <w:tcW w:w="451"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5D46F8" w:rsidRPr="00270EFA" w:rsidRDefault="005D46F8" w:rsidP="00EB70E0">
            <w:pPr>
              <w:pStyle w:val="TableText"/>
            </w:pPr>
            <w:r w:rsidRPr="00270EFA">
              <w:t>2000ltrs</w:t>
            </w:r>
          </w:p>
        </w:tc>
        <w:tc>
          <w:tcPr>
            <w:tcW w:w="503"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5D46F8" w:rsidRPr="000E2151" w:rsidRDefault="005D46F8" w:rsidP="00EB70E0">
            <w:pPr>
              <w:pStyle w:val="TableText"/>
            </w:pPr>
            <w:r w:rsidRPr="000E2151">
              <w:t>Powerhouse Ponds</w:t>
            </w:r>
          </w:p>
          <w:p w:rsidR="005D46F8" w:rsidRPr="00D15745" w:rsidRDefault="005D46F8" w:rsidP="00EB70E0">
            <w:pPr>
              <w:pStyle w:val="TableText"/>
              <w:rPr>
                <w:highlight w:val="yellow"/>
              </w:rPr>
            </w:pPr>
            <w:proofErr w:type="spellStart"/>
            <w:r w:rsidRPr="000E2151">
              <w:t>Hotwells</w:t>
            </w:r>
            <w:proofErr w:type="spellEnd"/>
          </w:p>
        </w:tc>
        <w:tc>
          <w:tcPr>
            <w:tcW w:w="446"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5D46F8" w:rsidRPr="00270EFA" w:rsidRDefault="005D46F8" w:rsidP="00EB70E0">
            <w:pPr>
              <w:pStyle w:val="TableText"/>
            </w:pPr>
          </w:p>
        </w:tc>
        <w:tc>
          <w:tcPr>
            <w:tcW w:w="539" w:type="pct"/>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rsidR="005D46F8" w:rsidRPr="00270EFA" w:rsidRDefault="005D46F8" w:rsidP="00EB70E0">
            <w:pPr>
              <w:pStyle w:val="TableText"/>
              <w:rPr>
                <w:rFonts w:eastAsia="Times New Roman"/>
                <w:sz w:val="20"/>
                <w:szCs w:val="20"/>
                <w:lang w:bidi="th-TH"/>
              </w:rPr>
            </w:pPr>
            <w:r w:rsidRPr="00270EFA">
              <w:rPr>
                <w:rFonts w:eastAsia="Times New Roman"/>
                <w:sz w:val="20"/>
                <w:szCs w:val="20"/>
                <w:lang w:bidi="th-TH"/>
              </w:rPr>
              <w:t>LOW</w:t>
            </w:r>
          </w:p>
          <w:p w:rsidR="005D46F8" w:rsidRPr="005B2A29" w:rsidRDefault="005D46F8" w:rsidP="00EB70E0">
            <w:pPr>
              <w:pStyle w:val="TableText"/>
              <w:rPr>
                <w:rFonts w:eastAsia="Times New Roman"/>
                <w:sz w:val="20"/>
                <w:szCs w:val="20"/>
                <w:lang w:bidi="th-TH"/>
              </w:rPr>
            </w:pPr>
          </w:p>
          <w:p w:rsidR="005D46F8" w:rsidRPr="00873621" w:rsidRDefault="005D46F8" w:rsidP="00EB70E0">
            <w:pPr>
              <w:pStyle w:val="TableText"/>
            </w:pPr>
            <w:r w:rsidRPr="00873621">
              <w:rPr>
                <w:rFonts w:eastAsia="Times New Roman"/>
                <w:lang w:bidi="th-TH"/>
              </w:rPr>
              <w:t>Only if substances enter waterways  and is transported off-site</w:t>
            </w:r>
          </w:p>
        </w:tc>
        <w:tc>
          <w:tcPr>
            <w:tcW w:w="938"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5D46F8" w:rsidRPr="00270EFA" w:rsidRDefault="005D46F8" w:rsidP="00EB70E0">
            <w:pPr>
              <w:pStyle w:val="TableText"/>
            </w:pPr>
          </w:p>
        </w:tc>
        <w:tc>
          <w:tcPr>
            <w:tcW w:w="795" w:type="pct"/>
            <w:gridSpan w:val="2"/>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 xml:space="preserve">Incident </w:t>
            </w:r>
            <w:r>
              <w:rPr>
                <w:vertAlign w:val="superscript"/>
              </w:rPr>
              <w:t>#</w:t>
            </w:r>
            <w:r>
              <w:t>1</w:t>
            </w:r>
          </w:p>
        </w:tc>
      </w:tr>
      <w:tr w:rsidR="005D46F8" w:rsidTr="00D946A6">
        <w:tc>
          <w:tcPr>
            <w:tcW w:w="654"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5D46F8" w:rsidRPr="00270EFA" w:rsidRDefault="005D46F8" w:rsidP="00EB70E0">
            <w:pPr>
              <w:pStyle w:val="TableText"/>
            </w:pPr>
          </w:p>
          <w:p w:rsidR="005D46F8" w:rsidRPr="00270EFA" w:rsidRDefault="005D46F8" w:rsidP="00EB70E0">
            <w:pPr>
              <w:pStyle w:val="TableText"/>
            </w:pPr>
            <w:r w:rsidRPr="00270EFA">
              <w:t>Laboratory Chemicals</w:t>
            </w:r>
          </w:p>
        </w:tc>
        <w:tc>
          <w:tcPr>
            <w:tcW w:w="674"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5D46F8" w:rsidRPr="00270EFA" w:rsidRDefault="005D46F8" w:rsidP="00EB70E0">
            <w:pPr>
              <w:pStyle w:val="TableText"/>
            </w:pPr>
          </w:p>
        </w:tc>
        <w:tc>
          <w:tcPr>
            <w:tcW w:w="451"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5D46F8" w:rsidRPr="00270EFA" w:rsidRDefault="005D46F8" w:rsidP="00EB70E0">
            <w:pPr>
              <w:pStyle w:val="TableText"/>
            </w:pPr>
            <w:r w:rsidRPr="00270EFA">
              <w:t>Variable &lt;500Ltrs</w:t>
            </w:r>
          </w:p>
        </w:tc>
        <w:tc>
          <w:tcPr>
            <w:tcW w:w="503"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5D46F8" w:rsidRPr="00270EFA" w:rsidRDefault="005D46F8" w:rsidP="00EB70E0">
            <w:pPr>
              <w:pStyle w:val="TableText"/>
            </w:pPr>
            <w:r w:rsidRPr="00270EFA">
              <w:t>Laboratory</w:t>
            </w:r>
          </w:p>
        </w:tc>
        <w:tc>
          <w:tcPr>
            <w:tcW w:w="446"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5D46F8" w:rsidRPr="00270EFA" w:rsidRDefault="005D46F8" w:rsidP="00EB70E0">
            <w:pPr>
              <w:pStyle w:val="TableText"/>
            </w:pPr>
            <w:r>
              <w:t>Ref E</w:t>
            </w:r>
          </w:p>
        </w:tc>
        <w:tc>
          <w:tcPr>
            <w:tcW w:w="539" w:type="pct"/>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rsidR="005D46F8" w:rsidRPr="00270EFA" w:rsidRDefault="005D46F8" w:rsidP="00EB70E0">
            <w:pPr>
              <w:pStyle w:val="TableText"/>
              <w:rPr>
                <w:rFonts w:eastAsia="Times New Roman"/>
                <w:sz w:val="20"/>
                <w:szCs w:val="20"/>
                <w:lang w:bidi="th-TH"/>
              </w:rPr>
            </w:pPr>
            <w:r w:rsidRPr="00270EFA">
              <w:rPr>
                <w:rFonts w:eastAsia="Times New Roman"/>
                <w:sz w:val="20"/>
                <w:szCs w:val="20"/>
                <w:lang w:bidi="th-TH"/>
              </w:rPr>
              <w:t>LOW</w:t>
            </w:r>
          </w:p>
          <w:p w:rsidR="005D46F8" w:rsidRPr="005B2A29" w:rsidRDefault="005D46F8" w:rsidP="00EB70E0">
            <w:pPr>
              <w:pStyle w:val="TableText"/>
              <w:rPr>
                <w:rFonts w:eastAsia="Times New Roman"/>
                <w:sz w:val="20"/>
                <w:szCs w:val="20"/>
                <w:lang w:bidi="th-TH"/>
              </w:rPr>
            </w:pPr>
          </w:p>
          <w:p w:rsidR="005D46F8" w:rsidRPr="00873621" w:rsidRDefault="005D46F8" w:rsidP="00EB70E0">
            <w:pPr>
              <w:pStyle w:val="TableText"/>
            </w:pPr>
            <w:r w:rsidRPr="00873621">
              <w:rPr>
                <w:rFonts w:eastAsia="Times New Roman"/>
                <w:lang w:bidi="th-TH"/>
              </w:rPr>
              <w:t>Only if substances enter waterways  and is transported off-site</w:t>
            </w:r>
          </w:p>
        </w:tc>
        <w:tc>
          <w:tcPr>
            <w:tcW w:w="938"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5D46F8" w:rsidRPr="00270EFA" w:rsidRDefault="005D46F8" w:rsidP="00EB70E0">
            <w:pPr>
              <w:pStyle w:val="TableText"/>
            </w:pPr>
            <w:r w:rsidRPr="00270EFA">
              <w:t>Fire Extinguishers</w:t>
            </w:r>
          </w:p>
          <w:p w:rsidR="005D46F8" w:rsidRPr="00270EFA" w:rsidRDefault="005D46F8" w:rsidP="00EB70E0">
            <w:pPr>
              <w:pStyle w:val="TableText"/>
            </w:pPr>
            <w:r w:rsidRPr="00270EFA">
              <w:t>Concrete Floor</w:t>
            </w:r>
          </w:p>
          <w:p w:rsidR="005D46F8" w:rsidRPr="00270EFA" w:rsidRDefault="005D46F8" w:rsidP="00EB70E0">
            <w:pPr>
              <w:pStyle w:val="TableText"/>
            </w:pPr>
            <w:r w:rsidRPr="00270EFA">
              <w:t>Enclosed Shed</w:t>
            </w:r>
          </w:p>
          <w:p w:rsidR="005D46F8" w:rsidRPr="00270EFA" w:rsidRDefault="005D46F8" w:rsidP="00EB70E0">
            <w:pPr>
              <w:pStyle w:val="TableText"/>
            </w:pPr>
            <w:r w:rsidRPr="00270EFA">
              <w:t>Containment Cages and Cabinets</w:t>
            </w:r>
          </w:p>
          <w:p w:rsidR="005D46F8" w:rsidRPr="00270EFA" w:rsidRDefault="005D46F8" w:rsidP="00EB70E0">
            <w:pPr>
              <w:pStyle w:val="TableText"/>
            </w:pPr>
            <w:r w:rsidRPr="00270EFA">
              <w:t>Security</w:t>
            </w:r>
          </w:p>
        </w:tc>
        <w:tc>
          <w:tcPr>
            <w:tcW w:w="795" w:type="pct"/>
            <w:gridSpan w:val="2"/>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 xml:space="preserve">Incident </w:t>
            </w:r>
            <w:r>
              <w:rPr>
                <w:vertAlign w:val="superscript"/>
              </w:rPr>
              <w:t>#</w:t>
            </w:r>
            <w:r>
              <w:t>1</w:t>
            </w:r>
          </w:p>
          <w:p w:rsidR="005D46F8" w:rsidRDefault="005D46F8" w:rsidP="00EB70E0">
            <w:pPr>
              <w:pStyle w:val="TableText"/>
            </w:pPr>
          </w:p>
          <w:p w:rsidR="005D46F8" w:rsidRDefault="005D46F8" w:rsidP="00EB70E0">
            <w:pPr>
              <w:pStyle w:val="TableText"/>
            </w:pPr>
            <w:r>
              <w:t>Risk Assessment</w:t>
            </w:r>
          </w:p>
          <w:p w:rsidR="005D46F8" w:rsidRDefault="005D46F8" w:rsidP="00EB70E0">
            <w:pPr>
              <w:pStyle w:val="TableText"/>
            </w:pPr>
          </w:p>
          <w:p w:rsidR="005D46F8" w:rsidRDefault="005D46F8" w:rsidP="00EB70E0">
            <w:pPr>
              <w:pStyle w:val="TableText"/>
            </w:pPr>
            <w:r>
              <w:t>Response Actions</w:t>
            </w:r>
          </w:p>
        </w:tc>
      </w:tr>
      <w:tr w:rsidR="005D46F8" w:rsidTr="00D946A6">
        <w:tc>
          <w:tcPr>
            <w:tcW w:w="654"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5D46F8" w:rsidRDefault="005D46F8" w:rsidP="00EB70E0">
            <w:pPr>
              <w:pStyle w:val="TableText"/>
            </w:pPr>
            <w:r>
              <w:t>Radioactive Material</w:t>
            </w:r>
          </w:p>
          <w:p w:rsidR="005D46F8" w:rsidRDefault="005D46F8" w:rsidP="00EB70E0">
            <w:pPr>
              <w:pStyle w:val="TableText"/>
            </w:pPr>
            <w:r>
              <w:t>Cs-137</w:t>
            </w:r>
          </w:p>
          <w:p w:rsidR="005D46F8" w:rsidRDefault="005D46F8" w:rsidP="00EB70E0">
            <w:pPr>
              <w:pStyle w:val="TableText"/>
            </w:pPr>
            <w:r>
              <w:t>Cf-252</w:t>
            </w:r>
          </w:p>
          <w:p w:rsidR="005D46F8" w:rsidRPr="00270EFA" w:rsidRDefault="005D46F8" w:rsidP="00EB70E0">
            <w:pPr>
              <w:pStyle w:val="TableText"/>
            </w:pPr>
          </w:p>
        </w:tc>
        <w:tc>
          <w:tcPr>
            <w:tcW w:w="674"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5D46F8" w:rsidRPr="00270EFA" w:rsidRDefault="005D46F8" w:rsidP="00EB70E0">
            <w:pPr>
              <w:pStyle w:val="TableText"/>
            </w:pPr>
            <w:r>
              <w:t>Class 7</w:t>
            </w:r>
          </w:p>
        </w:tc>
        <w:tc>
          <w:tcPr>
            <w:tcW w:w="451"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5D46F8" w:rsidRPr="00270EFA" w:rsidRDefault="005D46F8" w:rsidP="00EB70E0">
            <w:pPr>
              <w:pStyle w:val="TableText"/>
            </w:pPr>
          </w:p>
        </w:tc>
        <w:tc>
          <w:tcPr>
            <w:tcW w:w="503"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5D46F8" w:rsidRDefault="005D46F8" w:rsidP="00EB70E0">
            <w:pPr>
              <w:pStyle w:val="TableText"/>
            </w:pPr>
            <w:r>
              <w:t>No. 6 Cement Mill</w:t>
            </w:r>
          </w:p>
          <w:p w:rsidR="005D46F8" w:rsidRDefault="005D46F8" w:rsidP="00EB70E0">
            <w:pPr>
              <w:pStyle w:val="TableText"/>
            </w:pPr>
            <w:r>
              <w:t>SC109</w:t>
            </w:r>
          </w:p>
          <w:p w:rsidR="005D46F8" w:rsidRDefault="005D46F8" w:rsidP="00EB70E0">
            <w:pPr>
              <w:pStyle w:val="TableText"/>
            </w:pPr>
            <w:r>
              <w:t>SC110</w:t>
            </w:r>
          </w:p>
          <w:p w:rsidR="005D46F8" w:rsidRDefault="005D46F8" w:rsidP="00EB70E0">
            <w:pPr>
              <w:pStyle w:val="TableText"/>
            </w:pPr>
            <w:r>
              <w:t>SC111</w:t>
            </w:r>
          </w:p>
          <w:p w:rsidR="005D46F8" w:rsidRPr="00270EFA" w:rsidRDefault="005D46F8" w:rsidP="00EB70E0">
            <w:pPr>
              <w:pStyle w:val="TableText"/>
            </w:pPr>
            <w:r>
              <w:t>CO62</w:t>
            </w:r>
          </w:p>
        </w:tc>
        <w:tc>
          <w:tcPr>
            <w:tcW w:w="446"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5D46F8" w:rsidRPr="00270EFA" w:rsidRDefault="005D46F8" w:rsidP="00EB70E0">
            <w:pPr>
              <w:pStyle w:val="TableText"/>
            </w:pPr>
            <w:r>
              <w:t>Ref H</w:t>
            </w:r>
          </w:p>
        </w:tc>
        <w:tc>
          <w:tcPr>
            <w:tcW w:w="539" w:type="pct"/>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rsidR="005D46F8" w:rsidRPr="00873621" w:rsidRDefault="005D46F8" w:rsidP="00EB70E0">
            <w:pPr>
              <w:pStyle w:val="TableText"/>
              <w:rPr>
                <w:rFonts w:eastAsia="Times New Roman"/>
                <w:sz w:val="20"/>
                <w:szCs w:val="20"/>
                <w:lang w:bidi="th-TH"/>
              </w:rPr>
            </w:pPr>
            <w:r w:rsidRPr="00873621">
              <w:rPr>
                <w:rFonts w:eastAsia="Times New Roman"/>
                <w:sz w:val="20"/>
                <w:szCs w:val="20"/>
                <w:lang w:bidi="th-TH"/>
              </w:rPr>
              <w:t>LOW</w:t>
            </w:r>
          </w:p>
          <w:p w:rsidR="005D46F8" w:rsidRPr="00873621" w:rsidRDefault="005D46F8" w:rsidP="00EB70E0">
            <w:pPr>
              <w:pStyle w:val="TableText"/>
              <w:rPr>
                <w:rFonts w:eastAsia="Times New Roman"/>
                <w:sz w:val="20"/>
                <w:szCs w:val="20"/>
                <w:lang w:bidi="th-TH"/>
              </w:rPr>
            </w:pPr>
          </w:p>
          <w:p w:rsidR="005D46F8" w:rsidRPr="00873621" w:rsidRDefault="005D46F8" w:rsidP="00EB70E0">
            <w:pPr>
              <w:pStyle w:val="TableText"/>
              <w:rPr>
                <w:rFonts w:eastAsia="Times New Roman"/>
                <w:lang w:bidi="th-TH"/>
              </w:rPr>
            </w:pPr>
            <w:r w:rsidRPr="00873621">
              <w:rPr>
                <w:rFonts w:eastAsia="Times New Roman"/>
                <w:lang w:bidi="th-TH"/>
              </w:rPr>
              <w:t>Only if substances escapes during maintenance or transport</w:t>
            </w:r>
          </w:p>
        </w:tc>
        <w:tc>
          <w:tcPr>
            <w:tcW w:w="938"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5D46F8" w:rsidRDefault="005D46F8" w:rsidP="00EB70E0">
            <w:pPr>
              <w:pStyle w:val="TableText"/>
            </w:pPr>
            <w:r>
              <w:t xml:space="preserve">Regular wipe tests and inspections by </w:t>
            </w:r>
            <w:proofErr w:type="spellStart"/>
            <w:r>
              <w:t>licenced</w:t>
            </w:r>
            <w:proofErr w:type="spellEnd"/>
            <w:r>
              <w:t xml:space="preserve"> contractor</w:t>
            </w:r>
          </w:p>
          <w:p w:rsidR="005D46F8" w:rsidRDefault="005D46F8" w:rsidP="00EB70E0">
            <w:pPr>
              <w:pStyle w:val="TableText"/>
            </w:pPr>
            <w:r>
              <w:t xml:space="preserve">Regular maintenance with </w:t>
            </w:r>
            <w:proofErr w:type="spellStart"/>
            <w:r>
              <w:t>licenced</w:t>
            </w:r>
            <w:proofErr w:type="spellEnd"/>
            <w:r>
              <w:t xml:space="preserve"> contractor</w:t>
            </w:r>
          </w:p>
          <w:p w:rsidR="005D46F8" w:rsidRDefault="005D46F8" w:rsidP="00EB70E0">
            <w:pPr>
              <w:pStyle w:val="TableText"/>
            </w:pPr>
            <w:r>
              <w:t xml:space="preserve">Transport via </w:t>
            </w:r>
            <w:proofErr w:type="spellStart"/>
            <w:r>
              <w:t>licenced</w:t>
            </w:r>
            <w:proofErr w:type="spellEnd"/>
            <w:r>
              <w:t xml:space="preserve"> contractor</w:t>
            </w:r>
          </w:p>
          <w:p w:rsidR="005D46F8" w:rsidRDefault="005D46F8" w:rsidP="00EB70E0">
            <w:pPr>
              <w:pStyle w:val="TableText"/>
            </w:pPr>
            <w:r>
              <w:t xml:space="preserve">Storage off site via </w:t>
            </w:r>
            <w:proofErr w:type="spellStart"/>
            <w:r>
              <w:t>licenced</w:t>
            </w:r>
            <w:proofErr w:type="spellEnd"/>
            <w:r>
              <w:t xml:space="preserve"> radiation store</w:t>
            </w:r>
          </w:p>
          <w:p w:rsidR="005D46F8" w:rsidRDefault="005D46F8" w:rsidP="00EB70E0">
            <w:pPr>
              <w:pStyle w:val="TableText"/>
            </w:pPr>
            <w:r>
              <w:t>Signage and restriction of access within close vicinity</w:t>
            </w:r>
          </w:p>
          <w:p w:rsidR="005D46F8" w:rsidRDefault="005D46F8" w:rsidP="00EB70E0">
            <w:pPr>
              <w:pStyle w:val="TableText"/>
            </w:pPr>
            <w:r>
              <w:t>Training</w:t>
            </w:r>
          </w:p>
          <w:p w:rsidR="005D46F8" w:rsidRPr="00270EFA" w:rsidRDefault="005D46F8" w:rsidP="00EB70E0">
            <w:pPr>
              <w:pStyle w:val="TableText"/>
            </w:pPr>
            <w:r>
              <w:t>Security</w:t>
            </w:r>
          </w:p>
        </w:tc>
        <w:tc>
          <w:tcPr>
            <w:tcW w:w="795" w:type="pct"/>
            <w:gridSpan w:val="2"/>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 xml:space="preserve">Incident </w:t>
            </w:r>
            <w:r>
              <w:rPr>
                <w:vertAlign w:val="superscript"/>
              </w:rPr>
              <w:t>#</w:t>
            </w:r>
            <w:r>
              <w:t>6</w:t>
            </w:r>
          </w:p>
          <w:p w:rsidR="005D46F8" w:rsidRDefault="005D46F8" w:rsidP="00EB70E0">
            <w:pPr>
              <w:pStyle w:val="TableText"/>
            </w:pPr>
          </w:p>
          <w:p w:rsidR="005D46F8" w:rsidRDefault="005D46F8" w:rsidP="00EB70E0">
            <w:pPr>
              <w:pStyle w:val="TableText"/>
            </w:pPr>
            <w:r>
              <w:t>Risk Assessment</w:t>
            </w:r>
          </w:p>
          <w:p w:rsidR="005D46F8" w:rsidRDefault="005D46F8" w:rsidP="00EB70E0">
            <w:pPr>
              <w:pStyle w:val="TableText"/>
            </w:pPr>
          </w:p>
          <w:p w:rsidR="005D46F8" w:rsidRDefault="005D46F8" w:rsidP="00EB70E0">
            <w:pPr>
              <w:pStyle w:val="TableText"/>
            </w:pPr>
            <w:r>
              <w:t>Response Actions</w:t>
            </w:r>
          </w:p>
        </w:tc>
      </w:tr>
      <w:tr w:rsidR="005D46F8" w:rsidTr="005D46F8">
        <w:tc>
          <w:tcPr>
            <w:tcW w:w="5000" w:type="pct"/>
            <w:gridSpan w:val="10"/>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5D46F8" w:rsidRDefault="005D46F8" w:rsidP="00EB70E0">
            <w:pPr>
              <w:pStyle w:val="TableText"/>
              <w:rPr>
                <w:color w:val="333399"/>
              </w:rPr>
            </w:pPr>
            <w:r w:rsidRPr="001D547D">
              <w:t>MATERIALS (</w:t>
            </w:r>
            <w:proofErr w:type="spellStart"/>
            <w:r w:rsidRPr="001D547D">
              <w:t>eg</w:t>
            </w:r>
            <w:proofErr w:type="spellEnd"/>
            <w:r w:rsidRPr="001D547D">
              <w:t xml:space="preserve"> stockpiles, silos, bulk solids </w:t>
            </w:r>
            <w:proofErr w:type="spellStart"/>
            <w:r w:rsidRPr="001D547D">
              <w:t>etc</w:t>
            </w:r>
            <w:proofErr w:type="spellEnd"/>
            <w:r w:rsidRPr="001D547D">
              <w:t>)</w:t>
            </w:r>
          </w:p>
        </w:tc>
      </w:tr>
      <w:tr w:rsidR="005D46F8" w:rsidTr="00D946A6">
        <w:tc>
          <w:tcPr>
            <w:tcW w:w="654"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Product Stockpiles</w:t>
            </w:r>
          </w:p>
        </w:tc>
        <w:tc>
          <w:tcPr>
            <w:tcW w:w="674"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 xml:space="preserve">N/A </w:t>
            </w:r>
          </w:p>
        </w:tc>
        <w:tc>
          <w:tcPr>
            <w:tcW w:w="451"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rsidRPr="00F35CEE">
              <w:t>Up to 50,000T</w:t>
            </w:r>
          </w:p>
        </w:tc>
        <w:tc>
          <w:tcPr>
            <w:tcW w:w="503"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Dedicated on site</w:t>
            </w:r>
          </w:p>
        </w:tc>
        <w:tc>
          <w:tcPr>
            <w:tcW w:w="446"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Ref F</w:t>
            </w:r>
          </w:p>
        </w:tc>
        <w:tc>
          <w:tcPr>
            <w:tcW w:w="539" w:type="pct"/>
            <w:gridSpan w:val="2"/>
            <w:tcBorders>
              <w:top w:val="single" w:sz="4" w:space="0" w:color="000000"/>
              <w:left w:val="single" w:sz="4" w:space="0" w:color="000000"/>
              <w:bottom w:val="single" w:sz="4" w:space="0" w:color="000000"/>
              <w:right w:val="single" w:sz="4" w:space="0" w:color="000000"/>
            </w:tcBorders>
          </w:tcPr>
          <w:p w:rsidR="005D46F8" w:rsidRPr="00D76CED" w:rsidRDefault="005D46F8" w:rsidP="00EB70E0">
            <w:pPr>
              <w:pStyle w:val="TableText"/>
              <w:rPr>
                <w:rFonts w:eastAsia="Times New Roman" w:cs="Angsana New"/>
                <w:sz w:val="20"/>
                <w:szCs w:val="20"/>
                <w:lang w:bidi="th-TH"/>
              </w:rPr>
            </w:pPr>
            <w:r w:rsidRPr="00D76CED">
              <w:rPr>
                <w:rFonts w:eastAsia="Times New Roman" w:cs="Angsana New"/>
                <w:sz w:val="20"/>
                <w:szCs w:val="20"/>
                <w:lang w:bidi="th-TH"/>
              </w:rPr>
              <w:t>LOW</w:t>
            </w:r>
          </w:p>
          <w:p w:rsidR="005D46F8" w:rsidRPr="00D76CED" w:rsidRDefault="005D46F8" w:rsidP="00EB70E0">
            <w:pPr>
              <w:pStyle w:val="TableText"/>
              <w:rPr>
                <w:rFonts w:eastAsia="Times New Roman" w:cs="Angsana New"/>
                <w:sz w:val="20"/>
                <w:szCs w:val="20"/>
                <w:lang w:bidi="th-TH"/>
              </w:rPr>
            </w:pPr>
          </w:p>
          <w:p w:rsidR="005D46F8" w:rsidRDefault="005D46F8" w:rsidP="00EB70E0">
            <w:pPr>
              <w:pStyle w:val="TableText"/>
            </w:pPr>
            <w:r w:rsidRPr="00D76CED">
              <w:rPr>
                <w:rFonts w:eastAsia="Times New Roman" w:cs="Angsana New"/>
                <w:sz w:val="20"/>
                <w:szCs w:val="20"/>
                <w:lang w:bidi="th-TH"/>
              </w:rPr>
              <w:t>Only if excessive sediment enters waterways and is transported off-site during significant rain events</w:t>
            </w:r>
          </w:p>
        </w:tc>
        <w:tc>
          <w:tcPr>
            <w:tcW w:w="938"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Water sprays</w:t>
            </w:r>
          </w:p>
          <w:p w:rsidR="005D46F8" w:rsidRDefault="005D46F8" w:rsidP="00EB70E0">
            <w:pPr>
              <w:pStyle w:val="TableText"/>
            </w:pPr>
            <w:r>
              <w:t>Water Cart</w:t>
            </w:r>
          </w:p>
          <w:p w:rsidR="005D46F8" w:rsidRDefault="005D46F8" w:rsidP="00EB70E0">
            <w:pPr>
              <w:pStyle w:val="TableText"/>
            </w:pPr>
            <w:r>
              <w:t>Maintain manageable levels</w:t>
            </w:r>
          </w:p>
          <w:p w:rsidR="005D46F8" w:rsidRDefault="005D46F8" w:rsidP="00EB70E0">
            <w:pPr>
              <w:pStyle w:val="TableText"/>
            </w:pPr>
            <w:r>
              <w:t>Security</w:t>
            </w:r>
          </w:p>
        </w:tc>
        <w:tc>
          <w:tcPr>
            <w:tcW w:w="795" w:type="pct"/>
            <w:gridSpan w:val="2"/>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 xml:space="preserve">Incident </w:t>
            </w:r>
            <w:r>
              <w:rPr>
                <w:vertAlign w:val="superscript"/>
              </w:rPr>
              <w:t>#</w:t>
            </w:r>
            <w:r>
              <w:t>2</w:t>
            </w:r>
          </w:p>
          <w:p w:rsidR="005D46F8" w:rsidRDefault="005D46F8" w:rsidP="00EB70E0">
            <w:pPr>
              <w:pStyle w:val="TableText"/>
            </w:pPr>
          </w:p>
          <w:p w:rsidR="005D46F8" w:rsidRDefault="005D46F8" w:rsidP="00EB70E0">
            <w:pPr>
              <w:pStyle w:val="TableText"/>
            </w:pPr>
            <w:r>
              <w:t>Risk Assessment</w:t>
            </w:r>
          </w:p>
          <w:p w:rsidR="005D46F8" w:rsidRDefault="005D46F8" w:rsidP="00EB70E0">
            <w:pPr>
              <w:pStyle w:val="TableText"/>
            </w:pPr>
          </w:p>
          <w:p w:rsidR="005D46F8" w:rsidRDefault="005D46F8" w:rsidP="00EB70E0">
            <w:pPr>
              <w:pStyle w:val="TableText"/>
            </w:pPr>
            <w:r>
              <w:t>Response Actions</w:t>
            </w:r>
          </w:p>
          <w:p w:rsidR="005D46F8" w:rsidRDefault="005D46F8" w:rsidP="00EB70E0">
            <w:pPr>
              <w:pStyle w:val="TableText"/>
            </w:pPr>
          </w:p>
          <w:p w:rsidR="005D46F8" w:rsidRDefault="005D46F8" w:rsidP="00EB70E0">
            <w:pPr>
              <w:pStyle w:val="TableText"/>
            </w:pPr>
          </w:p>
        </w:tc>
      </w:tr>
      <w:tr w:rsidR="005D46F8" w:rsidTr="005D46F8">
        <w:tc>
          <w:tcPr>
            <w:tcW w:w="5000" w:type="pct"/>
            <w:gridSpan w:val="10"/>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5D46F8" w:rsidRDefault="005D46F8" w:rsidP="00EB70E0">
            <w:pPr>
              <w:pStyle w:val="TableText"/>
              <w:rPr>
                <w:color w:val="333399"/>
              </w:rPr>
            </w:pPr>
            <w:r w:rsidRPr="001D547D">
              <w:t>AQUEOUS (</w:t>
            </w:r>
            <w:proofErr w:type="spellStart"/>
            <w:r w:rsidRPr="001D547D">
              <w:t>eg</w:t>
            </w:r>
            <w:proofErr w:type="spellEnd"/>
            <w:r w:rsidRPr="001D547D">
              <w:t xml:space="preserve"> dams, wastewater tanks, other water storage area)</w:t>
            </w:r>
          </w:p>
        </w:tc>
      </w:tr>
      <w:tr w:rsidR="005D46F8" w:rsidTr="00D946A6">
        <w:tc>
          <w:tcPr>
            <w:tcW w:w="654"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Water Storage Dam (Sediment)</w:t>
            </w:r>
          </w:p>
        </w:tc>
        <w:tc>
          <w:tcPr>
            <w:tcW w:w="674"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N/A</w:t>
            </w:r>
          </w:p>
        </w:tc>
        <w:tc>
          <w:tcPr>
            <w:tcW w:w="451"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15ML Lake Breed</w:t>
            </w:r>
          </w:p>
          <w:p w:rsidR="005D46F8" w:rsidRDefault="005D46F8" w:rsidP="00EB70E0">
            <w:pPr>
              <w:pStyle w:val="TableText"/>
            </w:pPr>
            <w:r>
              <w:t>19ML Lake Quality</w:t>
            </w:r>
          </w:p>
        </w:tc>
        <w:tc>
          <w:tcPr>
            <w:tcW w:w="503"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Lake Breed</w:t>
            </w:r>
          </w:p>
          <w:p w:rsidR="005D46F8" w:rsidRDefault="005D46F8" w:rsidP="00EB70E0">
            <w:pPr>
              <w:pStyle w:val="TableText"/>
            </w:pPr>
            <w:r>
              <w:t>Lake Quality</w:t>
            </w:r>
          </w:p>
        </w:tc>
        <w:tc>
          <w:tcPr>
            <w:tcW w:w="446"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Ref G</w:t>
            </w:r>
          </w:p>
        </w:tc>
        <w:tc>
          <w:tcPr>
            <w:tcW w:w="539" w:type="pct"/>
            <w:gridSpan w:val="2"/>
            <w:tcBorders>
              <w:top w:val="single" w:sz="4" w:space="0" w:color="000000"/>
              <w:left w:val="single" w:sz="4" w:space="0" w:color="000000"/>
              <w:bottom w:val="single" w:sz="4" w:space="0" w:color="000000"/>
              <w:right w:val="single" w:sz="4" w:space="0" w:color="000000"/>
            </w:tcBorders>
          </w:tcPr>
          <w:p w:rsidR="005D46F8" w:rsidRPr="00D76CED" w:rsidRDefault="005D46F8" w:rsidP="00EB70E0">
            <w:pPr>
              <w:pStyle w:val="TableText"/>
              <w:rPr>
                <w:rFonts w:eastAsia="Times New Roman" w:cs="Angsana New"/>
                <w:sz w:val="20"/>
                <w:szCs w:val="20"/>
                <w:lang w:bidi="th-TH"/>
              </w:rPr>
            </w:pPr>
            <w:r w:rsidRPr="00D76CED">
              <w:rPr>
                <w:rFonts w:eastAsia="Times New Roman" w:cs="Angsana New"/>
                <w:sz w:val="20"/>
                <w:szCs w:val="20"/>
                <w:lang w:bidi="th-TH"/>
              </w:rPr>
              <w:t>LOW</w:t>
            </w:r>
          </w:p>
          <w:p w:rsidR="005D46F8" w:rsidRPr="00D76CED" w:rsidRDefault="005D46F8" w:rsidP="00EB70E0">
            <w:pPr>
              <w:pStyle w:val="TableText"/>
              <w:rPr>
                <w:rFonts w:eastAsia="Times New Roman" w:cs="Angsana New"/>
                <w:sz w:val="20"/>
                <w:szCs w:val="20"/>
                <w:lang w:bidi="th-TH"/>
              </w:rPr>
            </w:pPr>
          </w:p>
          <w:p w:rsidR="005D46F8" w:rsidRPr="00873621" w:rsidRDefault="005D46F8" w:rsidP="00EB70E0">
            <w:pPr>
              <w:pStyle w:val="TableText"/>
            </w:pPr>
            <w:r w:rsidRPr="00873621">
              <w:rPr>
                <w:rFonts w:eastAsia="Times New Roman" w:cs="Angsana New"/>
                <w:lang w:bidi="th-TH"/>
              </w:rPr>
              <w:t xml:space="preserve">Only if excessive sediment enters waterways and is transported off-site </w:t>
            </w:r>
            <w:r w:rsidRPr="00873621">
              <w:rPr>
                <w:rFonts w:eastAsia="Times New Roman" w:cs="Angsana New"/>
                <w:lang w:bidi="th-TH"/>
              </w:rPr>
              <w:lastRenderedPageBreak/>
              <w:t>during significant rain events</w:t>
            </w:r>
          </w:p>
        </w:tc>
        <w:tc>
          <w:tcPr>
            <w:tcW w:w="938"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lastRenderedPageBreak/>
              <w:t xml:space="preserve">Continue to use for dust suppression </w:t>
            </w:r>
          </w:p>
          <w:p w:rsidR="005D46F8" w:rsidRDefault="005D46F8" w:rsidP="00EB70E0">
            <w:pPr>
              <w:pStyle w:val="TableText"/>
            </w:pPr>
            <w:r>
              <w:t xml:space="preserve">Ensure pumps are maintained through scheduled maintenance </w:t>
            </w:r>
          </w:p>
          <w:p w:rsidR="005D46F8" w:rsidRDefault="005D46F8" w:rsidP="00EB70E0">
            <w:pPr>
              <w:pStyle w:val="TableText"/>
            </w:pPr>
            <w:r>
              <w:t>Routine site cleaning</w:t>
            </w:r>
          </w:p>
          <w:p w:rsidR="005D46F8" w:rsidRDefault="005D46F8" w:rsidP="00EB70E0">
            <w:pPr>
              <w:pStyle w:val="TableText"/>
            </w:pPr>
            <w:r>
              <w:t>Utilization of settling ponds and weirs</w:t>
            </w:r>
          </w:p>
          <w:p w:rsidR="005D46F8" w:rsidRDefault="005D46F8" w:rsidP="00EB70E0">
            <w:pPr>
              <w:pStyle w:val="TableText"/>
            </w:pPr>
            <w:r>
              <w:t>Discharge monitoring</w:t>
            </w:r>
          </w:p>
        </w:tc>
        <w:tc>
          <w:tcPr>
            <w:tcW w:w="795" w:type="pct"/>
            <w:gridSpan w:val="2"/>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 xml:space="preserve">Incident </w:t>
            </w:r>
            <w:r>
              <w:rPr>
                <w:vertAlign w:val="superscript"/>
              </w:rPr>
              <w:t>#</w:t>
            </w:r>
            <w:r>
              <w:t>3</w:t>
            </w:r>
          </w:p>
          <w:p w:rsidR="005D46F8" w:rsidRDefault="005D46F8" w:rsidP="00EB70E0">
            <w:pPr>
              <w:pStyle w:val="TableText"/>
            </w:pPr>
          </w:p>
          <w:p w:rsidR="005D46F8" w:rsidRDefault="005D46F8" w:rsidP="00EB70E0">
            <w:pPr>
              <w:pStyle w:val="TableText"/>
            </w:pPr>
            <w:r>
              <w:t>Risk Assessment</w:t>
            </w:r>
          </w:p>
          <w:p w:rsidR="005D46F8" w:rsidRDefault="005D46F8" w:rsidP="00EB70E0">
            <w:pPr>
              <w:pStyle w:val="TableText"/>
            </w:pPr>
          </w:p>
          <w:p w:rsidR="005D46F8" w:rsidRDefault="005D46F8" w:rsidP="00EB70E0">
            <w:pPr>
              <w:pStyle w:val="TableText"/>
            </w:pPr>
            <w:r>
              <w:t>Response Actions</w:t>
            </w:r>
          </w:p>
        </w:tc>
      </w:tr>
      <w:tr w:rsidR="005D46F8" w:rsidTr="00D946A6">
        <w:tc>
          <w:tcPr>
            <w:tcW w:w="654"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Storm Water Drains</w:t>
            </w:r>
          </w:p>
        </w:tc>
        <w:tc>
          <w:tcPr>
            <w:tcW w:w="674"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N/A</w:t>
            </w:r>
          </w:p>
        </w:tc>
        <w:tc>
          <w:tcPr>
            <w:tcW w:w="451"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Variable</w:t>
            </w:r>
          </w:p>
        </w:tc>
        <w:tc>
          <w:tcPr>
            <w:tcW w:w="503"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Site</w:t>
            </w:r>
          </w:p>
        </w:tc>
        <w:tc>
          <w:tcPr>
            <w:tcW w:w="446"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Ref G</w:t>
            </w:r>
          </w:p>
        </w:tc>
        <w:tc>
          <w:tcPr>
            <w:tcW w:w="539" w:type="pct"/>
            <w:gridSpan w:val="2"/>
            <w:tcBorders>
              <w:top w:val="single" w:sz="4" w:space="0" w:color="000000"/>
              <w:left w:val="single" w:sz="4" w:space="0" w:color="000000"/>
              <w:bottom w:val="single" w:sz="4" w:space="0" w:color="000000"/>
              <w:right w:val="single" w:sz="4" w:space="0" w:color="000000"/>
            </w:tcBorders>
          </w:tcPr>
          <w:p w:rsidR="005D46F8" w:rsidRPr="00D76CED" w:rsidRDefault="005D46F8" w:rsidP="00EB70E0">
            <w:pPr>
              <w:pStyle w:val="TableText"/>
              <w:rPr>
                <w:rFonts w:eastAsia="Times New Roman" w:cs="Angsana New"/>
                <w:sz w:val="20"/>
                <w:szCs w:val="20"/>
                <w:lang w:bidi="th-TH"/>
              </w:rPr>
            </w:pPr>
            <w:r w:rsidRPr="00D76CED">
              <w:rPr>
                <w:rFonts w:eastAsia="Times New Roman" w:cs="Angsana New"/>
                <w:sz w:val="20"/>
                <w:szCs w:val="20"/>
                <w:lang w:bidi="th-TH"/>
              </w:rPr>
              <w:t>LOW</w:t>
            </w:r>
          </w:p>
          <w:p w:rsidR="005D46F8" w:rsidRPr="00D76CED" w:rsidRDefault="005D46F8" w:rsidP="00EB70E0">
            <w:pPr>
              <w:pStyle w:val="TableText"/>
              <w:rPr>
                <w:rFonts w:eastAsia="Times New Roman" w:cs="Angsana New"/>
                <w:sz w:val="20"/>
                <w:szCs w:val="20"/>
                <w:lang w:bidi="th-TH"/>
              </w:rPr>
            </w:pPr>
          </w:p>
          <w:p w:rsidR="005D46F8" w:rsidRDefault="005D46F8" w:rsidP="00EB70E0">
            <w:pPr>
              <w:pStyle w:val="TableText"/>
            </w:pPr>
            <w:r w:rsidRPr="00873621">
              <w:rPr>
                <w:rFonts w:eastAsia="Times New Roman" w:cs="Angsana New"/>
                <w:lang w:bidi="th-TH"/>
              </w:rPr>
              <w:t>Only if excessive sediment enters waterways and is transported off-site during significant rain events</w:t>
            </w:r>
          </w:p>
        </w:tc>
        <w:tc>
          <w:tcPr>
            <w:tcW w:w="938"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Straw Bales</w:t>
            </w:r>
          </w:p>
          <w:p w:rsidR="005D46F8" w:rsidRDefault="005D46F8" w:rsidP="00EB70E0">
            <w:pPr>
              <w:pStyle w:val="TableText"/>
            </w:pPr>
            <w:r>
              <w:t>Rubber and Earthen Berms</w:t>
            </w:r>
          </w:p>
          <w:p w:rsidR="005D46F8" w:rsidRDefault="005D46F8" w:rsidP="00EB70E0">
            <w:pPr>
              <w:pStyle w:val="TableText"/>
            </w:pPr>
            <w:r>
              <w:t>Audits and Inspections</w:t>
            </w:r>
          </w:p>
        </w:tc>
        <w:tc>
          <w:tcPr>
            <w:tcW w:w="795" w:type="pct"/>
            <w:gridSpan w:val="2"/>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 xml:space="preserve">Incident </w:t>
            </w:r>
            <w:r>
              <w:rPr>
                <w:vertAlign w:val="superscript"/>
              </w:rPr>
              <w:t>#</w:t>
            </w:r>
            <w:r>
              <w:t>3</w:t>
            </w:r>
          </w:p>
          <w:p w:rsidR="005D46F8" w:rsidRDefault="005D46F8" w:rsidP="00EB70E0">
            <w:pPr>
              <w:pStyle w:val="TableText"/>
            </w:pPr>
          </w:p>
          <w:p w:rsidR="005D46F8" w:rsidRDefault="005D46F8" w:rsidP="00EB70E0">
            <w:pPr>
              <w:pStyle w:val="TableText"/>
            </w:pPr>
            <w:r>
              <w:t>Risk Assessment</w:t>
            </w:r>
          </w:p>
          <w:p w:rsidR="005D46F8" w:rsidRDefault="005D46F8" w:rsidP="00EB70E0">
            <w:pPr>
              <w:pStyle w:val="TableText"/>
            </w:pPr>
          </w:p>
          <w:p w:rsidR="005D46F8" w:rsidRDefault="005D46F8" w:rsidP="00EB70E0">
            <w:pPr>
              <w:pStyle w:val="TableText"/>
            </w:pPr>
            <w:r>
              <w:t>Response Actions</w:t>
            </w:r>
          </w:p>
        </w:tc>
      </w:tr>
      <w:tr w:rsidR="005D46F8" w:rsidTr="005D46F8">
        <w:tc>
          <w:tcPr>
            <w:tcW w:w="5000" w:type="pct"/>
            <w:gridSpan w:val="10"/>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5D46F8" w:rsidRDefault="005D46F8" w:rsidP="00EB70E0">
            <w:pPr>
              <w:pStyle w:val="TableText"/>
              <w:rPr>
                <w:color w:val="333399"/>
              </w:rPr>
            </w:pPr>
            <w:r w:rsidRPr="001D547D">
              <w:t xml:space="preserve">SUBSTANCES IN PROCESSES (substances which could be emitted from operational process i.e. treatment plants, vehicles </w:t>
            </w:r>
            <w:proofErr w:type="spellStart"/>
            <w:r w:rsidRPr="001D547D">
              <w:t>etc</w:t>
            </w:r>
            <w:proofErr w:type="spellEnd"/>
            <w:r w:rsidRPr="001D547D">
              <w:t>)</w:t>
            </w:r>
          </w:p>
        </w:tc>
      </w:tr>
      <w:tr w:rsidR="005D46F8" w:rsidTr="00D946A6">
        <w:tc>
          <w:tcPr>
            <w:tcW w:w="654" w:type="pct"/>
            <w:tcBorders>
              <w:top w:val="single" w:sz="4" w:space="0" w:color="000000"/>
              <w:left w:val="single" w:sz="4" w:space="0" w:color="000000"/>
              <w:bottom w:val="single" w:sz="4" w:space="0" w:color="000000"/>
              <w:right w:val="single" w:sz="4" w:space="0" w:color="000000"/>
            </w:tcBorders>
            <w:shd w:val="clear" w:color="auto" w:fill="auto"/>
          </w:tcPr>
          <w:p w:rsidR="005D46F8" w:rsidRDefault="005D46F8" w:rsidP="00EB70E0">
            <w:pPr>
              <w:pStyle w:val="TableText"/>
            </w:pPr>
            <w:r>
              <w:t>Mobile Plant (onsite) BORAL</w:t>
            </w:r>
          </w:p>
        </w:tc>
        <w:tc>
          <w:tcPr>
            <w:tcW w:w="674" w:type="pct"/>
            <w:tcBorders>
              <w:top w:val="single" w:sz="4" w:space="0" w:color="000000"/>
              <w:left w:val="single" w:sz="4" w:space="0" w:color="000000"/>
              <w:bottom w:val="single" w:sz="4" w:space="0" w:color="000000"/>
              <w:right w:val="single" w:sz="4" w:space="0" w:color="000000"/>
            </w:tcBorders>
            <w:shd w:val="clear" w:color="auto" w:fill="auto"/>
          </w:tcPr>
          <w:p w:rsidR="005D46F8" w:rsidRPr="00270EFA" w:rsidRDefault="005D46F8" w:rsidP="00EB70E0">
            <w:pPr>
              <w:pStyle w:val="TableText"/>
            </w:pPr>
            <w:r w:rsidRPr="00270EFA">
              <w:t>Class 3</w:t>
            </w:r>
          </w:p>
        </w:tc>
        <w:tc>
          <w:tcPr>
            <w:tcW w:w="451"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5D46F8" w:rsidRDefault="005D46F8" w:rsidP="00EB70E0">
            <w:pPr>
              <w:pStyle w:val="TableText"/>
            </w:pPr>
            <w:r w:rsidRPr="00270EFA">
              <w:t>Up to 15 on site</w:t>
            </w:r>
          </w:p>
          <w:p w:rsidR="005D46F8" w:rsidRPr="00270EFA" w:rsidRDefault="005D46F8" w:rsidP="00EB70E0">
            <w:pPr>
              <w:pStyle w:val="TableText"/>
            </w:pPr>
          </w:p>
        </w:tc>
        <w:tc>
          <w:tcPr>
            <w:tcW w:w="503" w:type="pct"/>
            <w:tcBorders>
              <w:top w:val="single" w:sz="4" w:space="0" w:color="000000"/>
              <w:left w:val="single" w:sz="4" w:space="0" w:color="000000"/>
              <w:bottom w:val="single" w:sz="4" w:space="0" w:color="000000"/>
              <w:right w:val="single" w:sz="4" w:space="0" w:color="000000"/>
            </w:tcBorders>
          </w:tcPr>
          <w:p w:rsidR="005D46F8" w:rsidRPr="00270EFA" w:rsidRDefault="005D46F8" w:rsidP="00EB70E0">
            <w:pPr>
              <w:pStyle w:val="TableText"/>
            </w:pPr>
            <w:r w:rsidRPr="00270EFA">
              <w:t>Dedicated on site</w:t>
            </w:r>
          </w:p>
        </w:tc>
        <w:tc>
          <w:tcPr>
            <w:tcW w:w="446" w:type="pct"/>
            <w:tcBorders>
              <w:top w:val="single" w:sz="4" w:space="0" w:color="000000"/>
              <w:left w:val="single" w:sz="4" w:space="0" w:color="000000"/>
              <w:bottom w:val="single" w:sz="4" w:space="0" w:color="000000"/>
              <w:right w:val="single" w:sz="4" w:space="0" w:color="000000"/>
            </w:tcBorders>
          </w:tcPr>
          <w:p w:rsidR="005D46F8" w:rsidRDefault="00D946A6" w:rsidP="00EB70E0">
            <w:pPr>
              <w:pStyle w:val="TableText"/>
            </w:pPr>
            <w:r w:rsidRPr="00D946A6">
              <w:t>Operational traffic areas</w:t>
            </w:r>
          </w:p>
        </w:tc>
        <w:tc>
          <w:tcPr>
            <w:tcW w:w="539" w:type="pct"/>
            <w:gridSpan w:val="2"/>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N/A</w:t>
            </w:r>
          </w:p>
        </w:tc>
        <w:tc>
          <w:tcPr>
            <w:tcW w:w="938"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Spill Kits</w:t>
            </w:r>
          </w:p>
          <w:p w:rsidR="005D46F8" w:rsidRDefault="005D46F8" w:rsidP="00EB70E0">
            <w:pPr>
              <w:pStyle w:val="TableText"/>
            </w:pPr>
            <w:r>
              <w:t>Pre start checks</w:t>
            </w:r>
          </w:p>
          <w:p w:rsidR="005D46F8" w:rsidRDefault="005D46F8" w:rsidP="00EB70E0">
            <w:pPr>
              <w:pStyle w:val="TableText"/>
            </w:pPr>
            <w:r>
              <w:t>PMP</w:t>
            </w:r>
          </w:p>
          <w:p w:rsidR="005D46F8" w:rsidRDefault="005D46F8" w:rsidP="00EB70E0">
            <w:pPr>
              <w:pStyle w:val="TableText"/>
            </w:pPr>
            <w:r>
              <w:t>Training</w:t>
            </w:r>
          </w:p>
        </w:tc>
        <w:tc>
          <w:tcPr>
            <w:tcW w:w="795" w:type="pct"/>
            <w:gridSpan w:val="2"/>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 xml:space="preserve">Incident </w:t>
            </w:r>
            <w:r>
              <w:rPr>
                <w:vertAlign w:val="superscript"/>
              </w:rPr>
              <w:t>#</w:t>
            </w:r>
            <w:r>
              <w:t>1</w:t>
            </w:r>
          </w:p>
          <w:p w:rsidR="005D46F8" w:rsidRDefault="005D46F8" w:rsidP="00EB70E0">
            <w:pPr>
              <w:pStyle w:val="TableText"/>
            </w:pPr>
          </w:p>
          <w:p w:rsidR="005D46F8" w:rsidRDefault="005D46F8" w:rsidP="00EB70E0">
            <w:pPr>
              <w:pStyle w:val="TableText"/>
            </w:pPr>
            <w:r>
              <w:t>Risk Assessment</w:t>
            </w:r>
          </w:p>
          <w:p w:rsidR="005D46F8" w:rsidRDefault="005D46F8" w:rsidP="00EB70E0">
            <w:pPr>
              <w:pStyle w:val="TableText"/>
            </w:pPr>
          </w:p>
          <w:p w:rsidR="005D46F8" w:rsidRDefault="005D46F8" w:rsidP="00EB70E0">
            <w:pPr>
              <w:pStyle w:val="TableText"/>
            </w:pPr>
            <w:r>
              <w:t>Response Actions</w:t>
            </w:r>
          </w:p>
          <w:p w:rsidR="005D46F8" w:rsidRDefault="005D46F8" w:rsidP="00EB70E0">
            <w:pPr>
              <w:pStyle w:val="TableText"/>
            </w:pPr>
          </w:p>
          <w:p w:rsidR="005D46F8" w:rsidRDefault="005D46F8" w:rsidP="00EB70E0">
            <w:pPr>
              <w:pStyle w:val="TableText"/>
            </w:pPr>
          </w:p>
        </w:tc>
      </w:tr>
      <w:tr w:rsidR="005D46F8" w:rsidTr="00D946A6">
        <w:tc>
          <w:tcPr>
            <w:tcW w:w="654"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Car Parking up to 100 vehicles</w:t>
            </w:r>
          </w:p>
        </w:tc>
        <w:tc>
          <w:tcPr>
            <w:tcW w:w="674"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Class 3</w:t>
            </w:r>
          </w:p>
        </w:tc>
        <w:tc>
          <w:tcPr>
            <w:tcW w:w="451"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Variable</w:t>
            </w:r>
          </w:p>
        </w:tc>
        <w:tc>
          <w:tcPr>
            <w:tcW w:w="503"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Car Park</w:t>
            </w:r>
          </w:p>
        </w:tc>
        <w:tc>
          <w:tcPr>
            <w:tcW w:w="446" w:type="pct"/>
            <w:tcBorders>
              <w:top w:val="single" w:sz="4" w:space="0" w:color="000000"/>
              <w:left w:val="single" w:sz="4" w:space="0" w:color="000000"/>
              <w:bottom w:val="single" w:sz="4" w:space="0" w:color="000000"/>
              <w:right w:val="single" w:sz="4" w:space="0" w:color="000000"/>
            </w:tcBorders>
          </w:tcPr>
          <w:p w:rsidR="005D46F8" w:rsidRDefault="00D946A6" w:rsidP="00EB70E0">
            <w:pPr>
              <w:pStyle w:val="TableText"/>
            </w:pPr>
            <w:r>
              <w:t>Onsite car park</w:t>
            </w:r>
          </w:p>
        </w:tc>
        <w:tc>
          <w:tcPr>
            <w:tcW w:w="539" w:type="pct"/>
            <w:gridSpan w:val="2"/>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N/A</w:t>
            </w:r>
          </w:p>
        </w:tc>
        <w:tc>
          <w:tcPr>
            <w:tcW w:w="938"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Spill Kits</w:t>
            </w:r>
          </w:p>
          <w:p w:rsidR="005D46F8" w:rsidRDefault="005D46F8" w:rsidP="00EB70E0">
            <w:pPr>
              <w:pStyle w:val="TableText"/>
            </w:pPr>
            <w:r>
              <w:t>Training</w:t>
            </w:r>
          </w:p>
        </w:tc>
        <w:tc>
          <w:tcPr>
            <w:tcW w:w="795" w:type="pct"/>
            <w:gridSpan w:val="2"/>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rsidRPr="003355B1">
              <w:t>Incident #1</w:t>
            </w:r>
          </w:p>
          <w:p w:rsidR="005D46F8" w:rsidRDefault="005D46F8" w:rsidP="00EB70E0">
            <w:pPr>
              <w:pStyle w:val="TableText"/>
            </w:pPr>
          </w:p>
          <w:p w:rsidR="005D46F8" w:rsidRDefault="005D46F8" w:rsidP="00EB70E0">
            <w:pPr>
              <w:pStyle w:val="TableText"/>
            </w:pPr>
            <w:r>
              <w:t>Risk Assessment</w:t>
            </w:r>
          </w:p>
          <w:p w:rsidR="005D46F8" w:rsidRDefault="005D46F8" w:rsidP="00EB70E0">
            <w:pPr>
              <w:pStyle w:val="TableText"/>
            </w:pPr>
          </w:p>
          <w:p w:rsidR="005D46F8" w:rsidRDefault="005D46F8" w:rsidP="00EB70E0">
            <w:pPr>
              <w:pStyle w:val="TableText"/>
            </w:pPr>
            <w:r>
              <w:t>Response Actions</w:t>
            </w:r>
          </w:p>
        </w:tc>
      </w:tr>
      <w:tr w:rsidR="005D46F8" w:rsidTr="00D946A6">
        <w:tc>
          <w:tcPr>
            <w:tcW w:w="654"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Traffic Areas (dust, chem. leaks &amp; loss</w:t>
            </w:r>
          </w:p>
        </w:tc>
        <w:tc>
          <w:tcPr>
            <w:tcW w:w="674"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Class 3</w:t>
            </w:r>
          </w:p>
        </w:tc>
        <w:tc>
          <w:tcPr>
            <w:tcW w:w="451"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N/A</w:t>
            </w:r>
          </w:p>
        </w:tc>
        <w:tc>
          <w:tcPr>
            <w:tcW w:w="503"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Dedicated on site</w:t>
            </w:r>
          </w:p>
        </w:tc>
        <w:tc>
          <w:tcPr>
            <w:tcW w:w="446"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 xml:space="preserve">Operational </w:t>
            </w:r>
            <w:r w:rsidR="00D946A6">
              <w:t xml:space="preserve">traffic </w:t>
            </w:r>
            <w:r>
              <w:t>areas</w:t>
            </w:r>
          </w:p>
        </w:tc>
        <w:tc>
          <w:tcPr>
            <w:tcW w:w="539" w:type="pct"/>
            <w:gridSpan w:val="2"/>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N/A</w:t>
            </w:r>
          </w:p>
        </w:tc>
        <w:tc>
          <w:tcPr>
            <w:tcW w:w="938" w:type="pct"/>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t>Training</w:t>
            </w:r>
          </w:p>
          <w:p w:rsidR="005D46F8" w:rsidRDefault="005D46F8" w:rsidP="00EB70E0">
            <w:pPr>
              <w:pStyle w:val="TableText"/>
            </w:pPr>
            <w:r>
              <w:t>Routine site cleaning</w:t>
            </w:r>
          </w:p>
          <w:p w:rsidR="005D46F8" w:rsidRDefault="005D46F8" w:rsidP="00EB70E0">
            <w:pPr>
              <w:pStyle w:val="TableText"/>
            </w:pPr>
            <w:r>
              <w:t>Water cart</w:t>
            </w:r>
          </w:p>
          <w:p w:rsidR="005D46F8" w:rsidRDefault="005D46F8" w:rsidP="00EB70E0">
            <w:pPr>
              <w:pStyle w:val="TableText"/>
            </w:pPr>
            <w:r>
              <w:t>Spill Kits</w:t>
            </w:r>
          </w:p>
        </w:tc>
        <w:tc>
          <w:tcPr>
            <w:tcW w:w="795" w:type="pct"/>
            <w:gridSpan w:val="2"/>
            <w:tcBorders>
              <w:top w:val="single" w:sz="4" w:space="0" w:color="000000"/>
              <w:left w:val="single" w:sz="4" w:space="0" w:color="000000"/>
              <w:bottom w:val="single" w:sz="4" w:space="0" w:color="000000"/>
              <w:right w:val="single" w:sz="4" w:space="0" w:color="000000"/>
            </w:tcBorders>
          </w:tcPr>
          <w:p w:rsidR="005D46F8" w:rsidRDefault="005D46F8" w:rsidP="00EB70E0">
            <w:pPr>
              <w:pStyle w:val="TableText"/>
            </w:pPr>
            <w:r w:rsidRPr="003355B1">
              <w:t>Incident #1</w:t>
            </w:r>
            <w:r>
              <w:t xml:space="preserve"> and Incident #2</w:t>
            </w:r>
          </w:p>
          <w:p w:rsidR="005D46F8" w:rsidRDefault="005D46F8" w:rsidP="00EB70E0">
            <w:pPr>
              <w:pStyle w:val="TableText"/>
            </w:pPr>
          </w:p>
          <w:p w:rsidR="005D46F8" w:rsidRDefault="005D46F8" w:rsidP="00EB70E0">
            <w:pPr>
              <w:pStyle w:val="TableText"/>
            </w:pPr>
            <w:r>
              <w:t>Risk Assessment</w:t>
            </w:r>
          </w:p>
          <w:p w:rsidR="005D46F8" w:rsidRDefault="005D46F8" w:rsidP="00EB70E0">
            <w:pPr>
              <w:pStyle w:val="TableText"/>
            </w:pPr>
          </w:p>
          <w:p w:rsidR="005D46F8" w:rsidRDefault="005D46F8" w:rsidP="00EB70E0">
            <w:pPr>
              <w:pStyle w:val="TableText"/>
            </w:pPr>
            <w:r>
              <w:t>Response Actions</w:t>
            </w:r>
          </w:p>
        </w:tc>
      </w:tr>
    </w:tbl>
    <w:p w:rsidR="006337B4" w:rsidRDefault="006337B4" w:rsidP="002B4EDB"/>
    <w:p w:rsidR="005D46F8" w:rsidRDefault="005D46F8" w:rsidP="002B4EDB"/>
    <w:p w:rsidR="005D46F8" w:rsidRDefault="005D46F8" w:rsidP="002B4EDB">
      <w:pPr>
        <w:rPr>
          <w:noProof/>
          <w:lang w:eastAsia="en-AU"/>
        </w:rPr>
      </w:pPr>
    </w:p>
    <w:p w:rsidR="005D46F8" w:rsidRDefault="005D46F8" w:rsidP="002B4EDB">
      <w:pPr>
        <w:rPr>
          <w:noProof/>
          <w:lang w:eastAsia="en-AU"/>
        </w:rPr>
      </w:pPr>
    </w:p>
    <w:p w:rsidR="005D46F8" w:rsidRDefault="005D46F8" w:rsidP="002B4EDB">
      <w:pPr>
        <w:rPr>
          <w:noProof/>
          <w:lang w:eastAsia="en-AU"/>
        </w:rPr>
      </w:pPr>
    </w:p>
    <w:p w:rsidR="005D46F8" w:rsidRDefault="005D46F8" w:rsidP="002B4EDB">
      <w:pPr>
        <w:rPr>
          <w:noProof/>
          <w:lang w:eastAsia="en-AU"/>
        </w:rPr>
      </w:pPr>
    </w:p>
    <w:p w:rsidR="005D46F8" w:rsidRDefault="005D46F8" w:rsidP="002B4EDB">
      <w:pPr>
        <w:rPr>
          <w:noProof/>
          <w:lang w:eastAsia="en-AU"/>
        </w:rPr>
      </w:pPr>
    </w:p>
    <w:p w:rsidR="005D46F8" w:rsidRDefault="005D46F8" w:rsidP="002B4EDB">
      <w:pPr>
        <w:rPr>
          <w:noProof/>
          <w:lang w:eastAsia="en-AU"/>
        </w:rPr>
      </w:pPr>
    </w:p>
    <w:p w:rsidR="005D46F8" w:rsidRDefault="005D46F8" w:rsidP="002B4EDB">
      <w:pPr>
        <w:rPr>
          <w:noProof/>
          <w:lang w:eastAsia="en-AU"/>
        </w:rPr>
      </w:pPr>
    </w:p>
    <w:p w:rsidR="005D46F8" w:rsidRDefault="005D46F8" w:rsidP="002B4EDB">
      <w:pPr>
        <w:rPr>
          <w:noProof/>
          <w:lang w:eastAsia="en-AU"/>
        </w:rPr>
      </w:pPr>
    </w:p>
    <w:p w:rsidR="005D46F8" w:rsidRDefault="005D46F8" w:rsidP="002B4EDB">
      <w:pPr>
        <w:rPr>
          <w:noProof/>
          <w:lang w:eastAsia="en-AU"/>
        </w:rPr>
      </w:pPr>
    </w:p>
    <w:p w:rsidR="005D46F8" w:rsidRDefault="005D46F8" w:rsidP="002B4EDB">
      <w:pPr>
        <w:rPr>
          <w:noProof/>
          <w:lang w:eastAsia="en-AU"/>
        </w:rPr>
      </w:pPr>
    </w:p>
    <w:p w:rsidR="005D46F8" w:rsidRDefault="005D46F8" w:rsidP="002B4EDB">
      <w:pPr>
        <w:rPr>
          <w:noProof/>
          <w:lang w:eastAsia="en-AU"/>
        </w:rPr>
      </w:pPr>
    </w:p>
    <w:p w:rsidR="00D946A6" w:rsidRDefault="005D46F8" w:rsidP="00D946A6">
      <w:pPr>
        <w:keepNext/>
      </w:pPr>
      <w:r>
        <w:rPr>
          <w:noProof/>
          <w:lang w:eastAsia="en-AU"/>
        </w:rPr>
        <w:drawing>
          <wp:anchor distT="0" distB="0" distL="114300" distR="114300" simplePos="0" relativeHeight="251665408" behindDoc="0" locked="0" layoutInCell="1" allowOverlap="1" wp14:anchorId="5875484C" wp14:editId="2663647A">
            <wp:simplePos x="0" y="0"/>
            <wp:positionH relativeFrom="margin">
              <wp:posOffset>9680575</wp:posOffset>
            </wp:positionH>
            <wp:positionV relativeFrom="paragraph">
              <wp:posOffset>7620</wp:posOffset>
            </wp:positionV>
            <wp:extent cx="3139440" cy="4061381"/>
            <wp:effectExtent l="0" t="0" r="381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139440" cy="4061381"/>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inline distT="0" distB="0" distL="0" distR="0" wp14:anchorId="4771805F" wp14:editId="68569B38">
            <wp:extent cx="9680722" cy="705612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43383"/>
                    <a:stretch/>
                  </pic:blipFill>
                  <pic:spPr bwMode="auto">
                    <a:xfrm>
                      <a:off x="0" y="0"/>
                      <a:ext cx="9705296" cy="7074032"/>
                    </a:xfrm>
                    <a:prstGeom prst="rect">
                      <a:avLst/>
                    </a:prstGeom>
                    <a:ln>
                      <a:noFill/>
                    </a:ln>
                    <a:extLst>
                      <a:ext uri="{53640926-AAD7-44D8-BBD7-CCE9431645EC}">
                        <a14:shadowObscured xmlns:a14="http://schemas.microsoft.com/office/drawing/2010/main"/>
                      </a:ext>
                    </a:extLst>
                  </pic:spPr>
                </pic:pic>
              </a:graphicData>
            </a:graphic>
          </wp:inline>
        </w:drawing>
      </w:r>
    </w:p>
    <w:p w:rsidR="005D46F8" w:rsidRDefault="00D946A6" w:rsidP="00D946A6">
      <w:pPr>
        <w:pStyle w:val="Caption"/>
      </w:pPr>
      <w:bookmarkStart w:id="16" w:name="_Ref100254368"/>
      <w:r>
        <w:t xml:space="preserve">Figure </w:t>
      </w:r>
      <w:fldSimple w:instr=" SEQ Figure \* ARABIC ">
        <w:r w:rsidR="002F648F">
          <w:rPr>
            <w:noProof/>
          </w:rPr>
          <w:t>3</w:t>
        </w:r>
      </w:fldSimple>
      <w:bookmarkEnd w:id="16"/>
      <w:r>
        <w:t xml:space="preserve"> Map References of Polluting Substance Storage</w:t>
      </w:r>
    </w:p>
    <w:p w:rsidR="00D946A6" w:rsidRDefault="00D946A6" w:rsidP="002B4EDB"/>
    <w:p w:rsidR="00D946A6" w:rsidRDefault="00D946A6" w:rsidP="002B4EDB"/>
    <w:p w:rsidR="00D946A6" w:rsidRDefault="00D946A6" w:rsidP="002B4EDB"/>
    <w:p w:rsidR="00D946A6" w:rsidRDefault="00D946A6" w:rsidP="002B4EDB">
      <w:pPr>
        <w:sectPr w:rsidR="00D946A6" w:rsidSect="006337B4">
          <w:headerReference w:type="default" r:id="rId18"/>
          <w:headerReference w:type="first" r:id="rId19"/>
          <w:pgSz w:w="23814" w:h="16840" w:orient="landscape" w:code="8"/>
          <w:pgMar w:top="1440" w:right="1440" w:bottom="1440" w:left="1440" w:header="709" w:footer="709" w:gutter="0"/>
          <w:cols w:space="708"/>
          <w:titlePg/>
          <w:docGrid w:linePitch="360"/>
        </w:sectPr>
      </w:pPr>
    </w:p>
    <w:p w:rsidR="00D946A6" w:rsidRDefault="00D946A6" w:rsidP="00D946A6">
      <w:pPr>
        <w:pStyle w:val="Caption"/>
        <w:keepNext/>
      </w:pPr>
      <w:r>
        <w:lastRenderedPageBreak/>
        <w:t xml:space="preserve">Table </w:t>
      </w:r>
      <w:fldSimple w:instr=" SEQ Table \* ARABIC ">
        <w:r w:rsidR="002F648F">
          <w:rPr>
            <w:noProof/>
          </w:rPr>
          <w:t>3</w:t>
        </w:r>
      </w:fldSimple>
      <w:r>
        <w:t xml:space="preserve"> Polluting Substances Locations</w:t>
      </w:r>
    </w:p>
    <w:tbl>
      <w:tblPr>
        <w:tblW w:w="5005" w:type="pct"/>
        <w:tblInd w:w="-5" w:type="dxa"/>
        <w:tblLook w:val="0000" w:firstRow="0" w:lastRow="0" w:firstColumn="0" w:lastColumn="0" w:noHBand="0" w:noVBand="0"/>
      </w:tblPr>
      <w:tblGrid>
        <w:gridCol w:w="1949"/>
        <w:gridCol w:w="1231"/>
        <w:gridCol w:w="1663"/>
        <w:gridCol w:w="1287"/>
        <w:gridCol w:w="1376"/>
        <w:gridCol w:w="1520"/>
      </w:tblGrid>
      <w:tr w:rsidR="00D946A6" w:rsidRPr="00D946A6" w:rsidTr="00D946A6">
        <w:trPr>
          <w:trHeight w:val="1290"/>
          <w:tblHeader/>
        </w:trPr>
        <w:tc>
          <w:tcPr>
            <w:tcW w:w="1080" w:type="pct"/>
            <w:tcBorders>
              <w:top w:val="single" w:sz="4" w:space="0" w:color="auto"/>
              <w:left w:val="single" w:sz="4" w:space="0" w:color="auto"/>
              <w:bottom w:val="single" w:sz="4" w:space="0" w:color="auto"/>
              <w:right w:val="single" w:sz="4" w:space="0" w:color="auto"/>
            </w:tcBorders>
            <w:shd w:val="clear" w:color="auto" w:fill="44546A" w:themeFill="text2"/>
            <w:vAlign w:val="center"/>
          </w:tcPr>
          <w:p w:rsidR="00D946A6" w:rsidRPr="00D946A6" w:rsidRDefault="00D946A6" w:rsidP="00D946A6">
            <w:pPr>
              <w:pStyle w:val="TableText"/>
              <w:rPr>
                <w:b/>
                <w:color w:val="FFFFFF" w:themeColor="background1"/>
              </w:rPr>
            </w:pPr>
            <w:r w:rsidRPr="00D946A6">
              <w:rPr>
                <w:b/>
                <w:color w:val="FFFFFF" w:themeColor="background1"/>
              </w:rPr>
              <w:t>Product/</w:t>
            </w:r>
            <w:r w:rsidRPr="00D946A6">
              <w:rPr>
                <w:b/>
                <w:color w:val="FFFFFF" w:themeColor="background1"/>
              </w:rPr>
              <w:br/>
              <w:t>Chemical Name</w:t>
            </w:r>
          </w:p>
        </w:tc>
        <w:tc>
          <w:tcPr>
            <w:tcW w:w="682" w:type="pct"/>
            <w:tcBorders>
              <w:top w:val="single" w:sz="4" w:space="0" w:color="auto"/>
              <w:left w:val="single" w:sz="4" w:space="0" w:color="auto"/>
              <w:bottom w:val="single" w:sz="4" w:space="0" w:color="auto"/>
              <w:right w:val="single" w:sz="4" w:space="0" w:color="auto"/>
            </w:tcBorders>
            <w:shd w:val="clear" w:color="auto" w:fill="44546A" w:themeFill="text2"/>
            <w:vAlign w:val="center"/>
          </w:tcPr>
          <w:p w:rsidR="00D946A6" w:rsidRPr="00D946A6" w:rsidRDefault="00D946A6" w:rsidP="00D946A6">
            <w:pPr>
              <w:pStyle w:val="TableText"/>
              <w:rPr>
                <w:b/>
                <w:color w:val="FFFFFF" w:themeColor="background1"/>
              </w:rPr>
            </w:pPr>
            <w:r w:rsidRPr="00D946A6">
              <w:rPr>
                <w:b/>
                <w:color w:val="FFFFFF" w:themeColor="background1"/>
              </w:rPr>
              <w:t>Maximum Quantity Stored</w:t>
            </w:r>
          </w:p>
        </w:tc>
        <w:tc>
          <w:tcPr>
            <w:tcW w:w="921" w:type="pct"/>
            <w:tcBorders>
              <w:top w:val="single" w:sz="4" w:space="0" w:color="auto"/>
              <w:left w:val="single" w:sz="4" w:space="0" w:color="auto"/>
              <w:bottom w:val="single" w:sz="4" w:space="0" w:color="auto"/>
              <w:right w:val="single" w:sz="4" w:space="0" w:color="auto"/>
            </w:tcBorders>
            <w:shd w:val="clear" w:color="auto" w:fill="44546A" w:themeFill="text2"/>
            <w:vAlign w:val="center"/>
          </w:tcPr>
          <w:p w:rsidR="00D946A6" w:rsidRPr="00D946A6" w:rsidRDefault="00D946A6" w:rsidP="00D946A6">
            <w:pPr>
              <w:pStyle w:val="TableText"/>
              <w:rPr>
                <w:b/>
                <w:color w:val="FFFFFF" w:themeColor="background1"/>
              </w:rPr>
            </w:pPr>
            <w:r w:rsidRPr="00D946A6">
              <w:rPr>
                <w:b/>
                <w:color w:val="FFFFFF" w:themeColor="background1"/>
              </w:rPr>
              <w:t>Location where the Product is Stored/Used</w:t>
            </w:r>
          </w:p>
        </w:tc>
        <w:tc>
          <w:tcPr>
            <w:tcW w:w="713" w:type="pct"/>
            <w:tcBorders>
              <w:top w:val="single" w:sz="4" w:space="0" w:color="auto"/>
              <w:left w:val="single" w:sz="4" w:space="0" w:color="auto"/>
              <w:bottom w:val="single" w:sz="4" w:space="0" w:color="auto"/>
              <w:right w:val="single" w:sz="4" w:space="0" w:color="auto"/>
            </w:tcBorders>
            <w:shd w:val="clear" w:color="auto" w:fill="44546A" w:themeFill="text2"/>
            <w:vAlign w:val="center"/>
          </w:tcPr>
          <w:p w:rsidR="00D946A6" w:rsidRPr="00D946A6" w:rsidRDefault="00D946A6" w:rsidP="00D946A6">
            <w:pPr>
              <w:pStyle w:val="TableText"/>
              <w:rPr>
                <w:b/>
                <w:color w:val="FFFFFF" w:themeColor="background1"/>
              </w:rPr>
            </w:pPr>
            <w:r w:rsidRPr="00D946A6">
              <w:rPr>
                <w:b/>
                <w:color w:val="FFFFFF" w:themeColor="background1"/>
              </w:rPr>
              <w:t>Storage Type</w:t>
            </w:r>
          </w:p>
        </w:tc>
        <w:tc>
          <w:tcPr>
            <w:tcW w:w="762" w:type="pct"/>
            <w:tcBorders>
              <w:top w:val="single" w:sz="4" w:space="0" w:color="auto"/>
              <w:left w:val="single" w:sz="4" w:space="0" w:color="auto"/>
              <w:bottom w:val="single" w:sz="4" w:space="0" w:color="auto"/>
              <w:right w:val="single" w:sz="4" w:space="0" w:color="auto"/>
            </w:tcBorders>
            <w:shd w:val="clear" w:color="auto" w:fill="44546A" w:themeFill="text2"/>
            <w:vAlign w:val="center"/>
          </w:tcPr>
          <w:p w:rsidR="00D946A6" w:rsidRPr="00D946A6" w:rsidRDefault="00D946A6" w:rsidP="00D946A6">
            <w:pPr>
              <w:pStyle w:val="TableText"/>
              <w:rPr>
                <w:b/>
                <w:color w:val="FFFFFF" w:themeColor="background1"/>
              </w:rPr>
            </w:pPr>
            <w:r w:rsidRPr="00D946A6">
              <w:rPr>
                <w:b/>
                <w:color w:val="FFFFFF" w:themeColor="background1"/>
              </w:rPr>
              <w:t>Is the Chemical a Dangerous Good? (Y/N)</w:t>
            </w:r>
          </w:p>
        </w:tc>
        <w:tc>
          <w:tcPr>
            <w:tcW w:w="842" w:type="pct"/>
            <w:tcBorders>
              <w:top w:val="single" w:sz="4" w:space="0" w:color="auto"/>
              <w:left w:val="single" w:sz="4" w:space="0" w:color="auto"/>
              <w:bottom w:val="single" w:sz="4" w:space="0" w:color="auto"/>
              <w:right w:val="single" w:sz="4" w:space="0" w:color="auto"/>
            </w:tcBorders>
            <w:shd w:val="clear" w:color="auto" w:fill="44546A" w:themeFill="text2"/>
            <w:vAlign w:val="center"/>
          </w:tcPr>
          <w:p w:rsidR="00D946A6" w:rsidRPr="00D946A6" w:rsidRDefault="00D946A6" w:rsidP="00D946A6">
            <w:pPr>
              <w:pStyle w:val="TableText"/>
              <w:rPr>
                <w:b/>
                <w:color w:val="FFFFFF" w:themeColor="background1"/>
              </w:rPr>
            </w:pPr>
            <w:r w:rsidRPr="00D946A6">
              <w:rPr>
                <w:b/>
                <w:color w:val="FFFFFF" w:themeColor="background1"/>
              </w:rPr>
              <w:t>Is the Chemical a Hazardous Substance? (Y/N)</w:t>
            </w:r>
          </w:p>
        </w:tc>
      </w:tr>
      <w:tr w:rsidR="00D946A6" w:rsidRPr="00D946A6" w:rsidTr="00D946A6">
        <w:trPr>
          <w:trHeight w:val="567"/>
        </w:trPr>
        <w:tc>
          <w:tcPr>
            <w:tcW w:w="1080"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Kiln Fuel – Diesel</w:t>
            </w:r>
          </w:p>
        </w:tc>
        <w:tc>
          <w:tcPr>
            <w:tcW w:w="68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55000L</w:t>
            </w:r>
          </w:p>
        </w:tc>
        <w:tc>
          <w:tcPr>
            <w:tcW w:w="921"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Tank No. SS60</w:t>
            </w:r>
          </w:p>
        </w:tc>
        <w:tc>
          <w:tcPr>
            <w:tcW w:w="713"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Tank</w:t>
            </w:r>
          </w:p>
        </w:tc>
        <w:tc>
          <w:tcPr>
            <w:tcW w:w="76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N</w:t>
            </w:r>
          </w:p>
        </w:tc>
        <w:tc>
          <w:tcPr>
            <w:tcW w:w="84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Kiln Fuel – Diesel</w:t>
            </w:r>
          </w:p>
        </w:tc>
        <w:tc>
          <w:tcPr>
            <w:tcW w:w="68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55000L</w:t>
            </w:r>
          </w:p>
        </w:tc>
        <w:tc>
          <w:tcPr>
            <w:tcW w:w="921"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Tank No. SS61</w:t>
            </w:r>
          </w:p>
        </w:tc>
        <w:tc>
          <w:tcPr>
            <w:tcW w:w="713"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Tank</w:t>
            </w:r>
          </w:p>
        </w:tc>
        <w:tc>
          <w:tcPr>
            <w:tcW w:w="76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N</w:t>
            </w:r>
          </w:p>
        </w:tc>
        <w:tc>
          <w:tcPr>
            <w:tcW w:w="84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Diesel</w:t>
            </w:r>
          </w:p>
        </w:tc>
        <w:tc>
          <w:tcPr>
            <w:tcW w:w="68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60000L</w:t>
            </w:r>
          </w:p>
        </w:tc>
        <w:tc>
          <w:tcPr>
            <w:tcW w:w="921"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AKF1 - SS63</w:t>
            </w:r>
          </w:p>
        </w:tc>
        <w:tc>
          <w:tcPr>
            <w:tcW w:w="713"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Tank</w:t>
            </w:r>
          </w:p>
        </w:tc>
        <w:tc>
          <w:tcPr>
            <w:tcW w:w="76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N</w:t>
            </w:r>
          </w:p>
        </w:tc>
        <w:tc>
          <w:tcPr>
            <w:tcW w:w="84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Diesel</w:t>
            </w:r>
          </w:p>
        </w:tc>
        <w:tc>
          <w:tcPr>
            <w:tcW w:w="68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22000L</w:t>
            </w:r>
          </w:p>
        </w:tc>
        <w:tc>
          <w:tcPr>
            <w:tcW w:w="921"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AKF1 - SS64</w:t>
            </w:r>
          </w:p>
        </w:tc>
        <w:tc>
          <w:tcPr>
            <w:tcW w:w="713"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Tank</w:t>
            </w:r>
          </w:p>
        </w:tc>
        <w:tc>
          <w:tcPr>
            <w:tcW w:w="76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N</w:t>
            </w:r>
          </w:p>
        </w:tc>
        <w:tc>
          <w:tcPr>
            <w:tcW w:w="84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Diesel Fuel</w:t>
            </w:r>
          </w:p>
        </w:tc>
        <w:tc>
          <w:tcPr>
            <w:tcW w:w="68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25000L</w:t>
            </w:r>
          </w:p>
        </w:tc>
        <w:tc>
          <w:tcPr>
            <w:tcW w:w="921"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Tank No. SS70</w:t>
            </w:r>
          </w:p>
        </w:tc>
        <w:tc>
          <w:tcPr>
            <w:tcW w:w="713"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Tank</w:t>
            </w:r>
          </w:p>
        </w:tc>
        <w:tc>
          <w:tcPr>
            <w:tcW w:w="76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N</w:t>
            </w:r>
          </w:p>
        </w:tc>
        <w:tc>
          <w:tcPr>
            <w:tcW w:w="84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Diesel Fuel</w:t>
            </w:r>
          </w:p>
        </w:tc>
        <w:tc>
          <w:tcPr>
            <w:tcW w:w="68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25000L</w:t>
            </w:r>
          </w:p>
        </w:tc>
        <w:tc>
          <w:tcPr>
            <w:tcW w:w="921"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Tank No. SS71</w:t>
            </w:r>
          </w:p>
        </w:tc>
        <w:tc>
          <w:tcPr>
            <w:tcW w:w="713"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Tank</w:t>
            </w:r>
          </w:p>
        </w:tc>
        <w:tc>
          <w:tcPr>
            <w:tcW w:w="76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N</w:t>
            </w:r>
          </w:p>
        </w:tc>
        <w:tc>
          <w:tcPr>
            <w:tcW w:w="84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LPG</w:t>
            </w:r>
          </w:p>
        </w:tc>
        <w:tc>
          <w:tcPr>
            <w:tcW w:w="68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2500L</w:t>
            </w:r>
          </w:p>
        </w:tc>
        <w:tc>
          <w:tcPr>
            <w:tcW w:w="921"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Depot 2</w:t>
            </w:r>
          </w:p>
        </w:tc>
        <w:tc>
          <w:tcPr>
            <w:tcW w:w="713"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Tank</w:t>
            </w:r>
          </w:p>
        </w:tc>
        <w:tc>
          <w:tcPr>
            <w:tcW w:w="76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Y</w:t>
            </w:r>
          </w:p>
        </w:tc>
        <w:tc>
          <w:tcPr>
            <w:tcW w:w="84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LPG</w:t>
            </w:r>
          </w:p>
        </w:tc>
        <w:tc>
          <w:tcPr>
            <w:tcW w:w="68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4500KG</w:t>
            </w:r>
          </w:p>
        </w:tc>
        <w:tc>
          <w:tcPr>
            <w:tcW w:w="921"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Depot 2</w:t>
            </w:r>
          </w:p>
        </w:tc>
        <w:tc>
          <w:tcPr>
            <w:tcW w:w="713"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Tank</w:t>
            </w:r>
          </w:p>
        </w:tc>
        <w:tc>
          <w:tcPr>
            <w:tcW w:w="76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Y</w:t>
            </w:r>
          </w:p>
        </w:tc>
        <w:tc>
          <w:tcPr>
            <w:tcW w:w="84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Acetylene</w:t>
            </w:r>
          </w:p>
        </w:tc>
        <w:tc>
          <w:tcPr>
            <w:tcW w:w="68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1000KG</w:t>
            </w:r>
          </w:p>
        </w:tc>
        <w:tc>
          <w:tcPr>
            <w:tcW w:w="921"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Gas Store</w:t>
            </w:r>
          </w:p>
        </w:tc>
        <w:tc>
          <w:tcPr>
            <w:tcW w:w="713"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Bottles</w:t>
            </w:r>
          </w:p>
        </w:tc>
        <w:tc>
          <w:tcPr>
            <w:tcW w:w="76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Y</w:t>
            </w:r>
          </w:p>
        </w:tc>
        <w:tc>
          <w:tcPr>
            <w:tcW w:w="84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Oxygen</w:t>
            </w:r>
          </w:p>
        </w:tc>
        <w:tc>
          <w:tcPr>
            <w:tcW w:w="68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2500KG</w:t>
            </w:r>
          </w:p>
        </w:tc>
        <w:tc>
          <w:tcPr>
            <w:tcW w:w="921"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Gas Store</w:t>
            </w:r>
          </w:p>
        </w:tc>
        <w:tc>
          <w:tcPr>
            <w:tcW w:w="713"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Bottles</w:t>
            </w:r>
          </w:p>
        </w:tc>
        <w:tc>
          <w:tcPr>
            <w:tcW w:w="76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Y</w:t>
            </w:r>
          </w:p>
        </w:tc>
        <w:tc>
          <w:tcPr>
            <w:tcW w:w="84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Hydrogen</w:t>
            </w:r>
          </w:p>
        </w:tc>
        <w:tc>
          <w:tcPr>
            <w:tcW w:w="68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250KG</w:t>
            </w:r>
          </w:p>
        </w:tc>
        <w:tc>
          <w:tcPr>
            <w:tcW w:w="921"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Gas Store</w:t>
            </w:r>
          </w:p>
        </w:tc>
        <w:tc>
          <w:tcPr>
            <w:tcW w:w="713"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Gas bottles</w:t>
            </w:r>
          </w:p>
        </w:tc>
        <w:tc>
          <w:tcPr>
            <w:tcW w:w="76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Y</w:t>
            </w:r>
          </w:p>
        </w:tc>
        <w:tc>
          <w:tcPr>
            <w:tcW w:w="84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LPG</w:t>
            </w:r>
          </w:p>
        </w:tc>
        <w:tc>
          <w:tcPr>
            <w:tcW w:w="68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330KG</w:t>
            </w:r>
          </w:p>
        </w:tc>
        <w:tc>
          <w:tcPr>
            <w:tcW w:w="921"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Gas Store</w:t>
            </w:r>
          </w:p>
        </w:tc>
        <w:tc>
          <w:tcPr>
            <w:tcW w:w="713"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Gas bottles</w:t>
            </w:r>
          </w:p>
        </w:tc>
        <w:tc>
          <w:tcPr>
            <w:tcW w:w="76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Y</w:t>
            </w:r>
          </w:p>
        </w:tc>
        <w:tc>
          <w:tcPr>
            <w:tcW w:w="84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Hydrochloric Acid (30%)</w:t>
            </w:r>
          </w:p>
        </w:tc>
        <w:tc>
          <w:tcPr>
            <w:tcW w:w="68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30L</w:t>
            </w:r>
          </w:p>
        </w:tc>
        <w:tc>
          <w:tcPr>
            <w:tcW w:w="921"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Laboratory</w:t>
            </w:r>
          </w:p>
        </w:tc>
        <w:tc>
          <w:tcPr>
            <w:tcW w:w="713"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Bottles</w:t>
            </w:r>
          </w:p>
        </w:tc>
        <w:tc>
          <w:tcPr>
            <w:tcW w:w="76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Y</w:t>
            </w:r>
          </w:p>
        </w:tc>
        <w:tc>
          <w:tcPr>
            <w:tcW w:w="842" w:type="pct"/>
            <w:tcBorders>
              <w:top w:val="single" w:sz="4" w:space="0" w:color="auto"/>
              <w:left w:val="single" w:sz="4" w:space="0" w:color="auto"/>
              <w:bottom w:val="single" w:sz="4" w:space="0" w:color="auto"/>
              <w:right w:val="single" w:sz="4" w:space="0" w:color="auto"/>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auto"/>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Ethanol</w:t>
            </w:r>
          </w:p>
        </w:tc>
        <w:tc>
          <w:tcPr>
            <w:tcW w:w="682" w:type="pct"/>
            <w:tcBorders>
              <w:top w:val="single" w:sz="4" w:space="0" w:color="auto"/>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100L</w:t>
            </w:r>
          </w:p>
        </w:tc>
        <w:tc>
          <w:tcPr>
            <w:tcW w:w="921" w:type="pct"/>
            <w:tcBorders>
              <w:top w:val="single" w:sz="4" w:space="0" w:color="auto"/>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Laboratory</w:t>
            </w:r>
          </w:p>
        </w:tc>
        <w:tc>
          <w:tcPr>
            <w:tcW w:w="713" w:type="pct"/>
            <w:tcBorders>
              <w:top w:val="single" w:sz="4" w:space="0" w:color="auto"/>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Bottles</w:t>
            </w:r>
          </w:p>
        </w:tc>
        <w:tc>
          <w:tcPr>
            <w:tcW w:w="762" w:type="pct"/>
            <w:tcBorders>
              <w:top w:val="single" w:sz="4" w:space="0" w:color="auto"/>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c>
          <w:tcPr>
            <w:tcW w:w="842" w:type="pct"/>
            <w:tcBorders>
              <w:top w:val="single" w:sz="4" w:space="0" w:color="auto"/>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Methanol</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100L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Laboratory</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Bottles</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Kerosene</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10L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Laboratory</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Bottles</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Acetone</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 xml:space="preserve">20L </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Laboratory</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Bottles</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Grinding Aid</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5000L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Cement Mill 6</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Tank</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Grinding Aid</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5000L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Cement Mill 7</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Tank</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Hydrochloric Acid (30%)</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1000L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Powerhouse pond</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Tank</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 xml:space="preserve">Hydrochloric Acid (30%) </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1000L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proofErr w:type="spellStart"/>
            <w:r w:rsidRPr="00D946A6">
              <w:t>Hotwells</w:t>
            </w:r>
            <w:proofErr w:type="spellEnd"/>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Tank</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lastRenderedPageBreak/>
              <w:t>CALTEX DELO 400 SAE 15W/40</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410L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Loco Shed</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CALTEX RANDO HD 68</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410L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Loco Shed</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CALTEX 85W-140 Gear Oil</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205L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Loco Shed</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CALTEX 80W-90 Gear Oil</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205L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Loco Shed</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Caltex Safe Degrease</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205L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Loco Shed</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Waste Oil</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1000L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Loco Shed</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ISO Container</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CALTEX DELO 50/50 Coolant</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205L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Loco Shed</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Hydrogen</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156KG</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Preheater L6</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Bottles</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CALTEX DELO GREASE EP 2</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40KG</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OIL STORE</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CALTEX EP GREASE C 3</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40KG</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OIL STORE</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CALTEX MINE GREASE PREMIUM 2</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180KG</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OIL STORE</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CALTEX RANDO HD 32</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205L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OIL STORE</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CALTEX TEXTRAN TDH PREMIUM</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205L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OIL STORE</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CALTEX MEROPA 320</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205L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OIL STORE</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CALTEX TRANSFORMER OIL BSI INHBITED</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205L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OIL STORE</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CALTEX DELO 400 SAE 15W/40</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205L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OIL STORE</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CALTEX TORQUE FLUID 434</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205L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OIL STORE</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CALTEX MEROPA 460</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205L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OIL STORE</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CALTEX RANDO HD 32</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205L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OIL STORE</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CALTEX RANDO HD 68</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205L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OIL STORE</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CALTEX RANDO HD 150</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205L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OIL STORE</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lastRenderedPageBreak/>
              <w:t>CALTEX MEROPA 320</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205L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OIL STORE</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CALTEX MEROPA SYNTHETIC EP 320</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205L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OIL STORE</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CALTEX TEXAMATIC 1888</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 xml:space="preserve">205 </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OIL STORE</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CALTEX SAFE-D-GREASE QB</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205L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OIL STORE</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 xml:space="preserve">CALTEX KEROSENE </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200L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OIL STORE</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Y</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CALTEX HAVOLINE FULLY SYNTHETIC 5W/40</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205L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OIL STORE</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Drum</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N</w:t>
            </w:r>
          </w:p>
        </w:tc>
      </w:tr>
      <w:tr w:rsidR="00D946A6" w:rsidRPr="00D946A6" w:rsidTr="00D946A6">
        <w:trPr>
          <w:trHeight w:val="567"/>
        </w:trPr>
        <w:tc>
          <w:tcPr>
            <w:tcW w:w="1080"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Transformer Oils – Refer to Transformer Register</w:t>
            </w:r>
          </w:p>
        </w:tc>
        <w:tc>
          <w:tcPr>
            <w:tcW w:w="68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765 to 7400L</w:t>
            </w:r>
          </w:p>
        </w:tc>
        <w:tc>
          <w:tcPr>
            <w:tcW w:w="921"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Various</w:t>
            </w:r>
          </w:p>
        </w:tc>
        <w:tc>
          <w:tcPr>
            <w:tcW w:w="713"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Transformers</w:t>
            </w:r>
          </w:p>
        </w:tc>
        <w:tc>
          <w:tcPr>
            <w:tcW w:w="76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Various</w:t>
            </w:r>
          </w:p>
        </w:tc>
        <w:tc>
          <w:tcPr>
            <w:tcW w:w="842" w:type="pct"/>
            <w:tcBorders>
              <w:top w:val="single" w:sz="4" w:space="0" w:color="000000"/>
              <w:left w:val="single" w:sz="4" w:space="0" w:color="000000"/>
              <w:bottom w:val="single" w:sz="4" w:space="0" w:color="000000"/>
              <w:right w:val="single" w:sz="4" w:space="0" w:color="000000"/>
            </w:tcBorders>
            <w:vAlign w:val="center"/>
          </w:tcPr>
          <w:p w:rsidR="00D946A6" w:rsidRPr="00D946A6" w:rsidRDefault="00D946A6" w:rsidP="00D946A6">
            <w:pPr>
              <w:pStyle w:val="TableText"/>
            </w:pPr>
            <w:r w:rsidRPr="00D946A6">
              <w:t>Various</w:t>
            </w:r>
          </w:p>
        </w:tc>
      </w:tr>
    </w:tbl>
    <w:p w:rsidR="00D946A6" w:rsidRDefault="00D946A6" w:rsidP="002B4EDB"/>
    <w:p w:rsidR="00D946A6" w:rsidRDefault="00D946A6" w:rsidP="00D946A6">
      <w:pPr>
        <w:pStyle w:val="Heading1"/>
      </w:pPr>
      <w:bookmarkStart w:id="17" w:name="_Toc100265961"/>
      <w:r>
        <w:t>Staff Roles and Responsibilities</w:t>
      </w:r>
      <w:bookmarkEnd w:id="17"/>
    </w:p>
    <w:p w:rsidR="00D946A6" w:rsidRDefault="00D946A6" w:rsidP="00D946A6">
      <w:pPr>
        <w:pStyle w:val="Caption"/>
        <w:keepNext/>
      </w:pPr>
      <w:r>
        <w:t xml:space="preserve">Table </w:t>
      </w:r>
      <w:fldSimple w:instr=" SEQ Table \* ARABIC ">
        <w:r w:rsidR="002F648F">
          <w:rPr>
            <w:noProof/>
          </w:rPr>
          <w:t>4</w:t>
        </w:r>
      </w:fldSimple>
      <w:r>
        <w:t xml:space="preserve"> Staff Roles and Responsibilities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943"/>
        <w:gridCol w:w="6074"/>
      </w:tblGrid>
      <w:tr w:rsidR="00D946A6" w:rsidRPr="00D946A6" w:rsidTr="00EB70E0">
        <w:trPr>
          <w:trHeight w:val="179"/>
        </w:trPr>
        <w:tc>
          <w:tcPr>
            <w:tcW w:w="1632" w:type="pct"/>
            <w:shd w:val="clear" w:color="auto" w:fill="44546A" w:themeFill="text2"/>
            <w:tcMar>
              <w:top w:w="113" w:type="dxa"/>
              <w:left w:w="142" w:type="dxa"/>
              <w:bottom w:w="113" w:type="dxa"/>
              <w:right w:w="142" w:type="dxa"/>
            </w:tcMar>
          </w:tcPr>
          <w:p w:rsidR="00D946A6" w:rsidRPr="00D946A6" w:rsidRDefault="00D946A6" w:rsidP="00D946A6">
            <w:pPr>
              <w:pStyle w:val="TableText"/>
              <w:rPr>
                <w:b/>
                <w:color w:val="FFFFFF" w:themeColor="background1"/>
              </w:rPr>
            </w:pPr>
            <w:r w:rsidRPr="00D946A6">
              <w:rPr>
                <w:b/>
                <w:color w:val="FFFFFF" w:themeColor="background1"/>
              </w:rPr>
              <w:t>Position</w:t>
            </w:r>
          </w:p>
        </w:tc>
        <w:tc>
          <w:tcPr>
            <w:tcW w:w="3368" w:type="pct"/>
            <w:shd w:val="clear" w:color="auto" w:fill="44546A" w:themeFill="text2"/>
            <w:tcMar>
              <w:top w:w="113" w:type="dxa"/>
              <w:left w:w="142" w:type="dxa"/>
              <w:bottom w:w="113" w:type="dxa"/>
              <w:right w:w="142" w:type="dxa"/>
            </w:tcMar>
          </w:tcPr>
          <w:p w:rsidR="00D946A6" w:rsidRPr="00D946A6" w:rsidRDefault="00D946A6" w:rsidP="00D946A6">
            <w:pPr>
              <w:pStyle w:val="TableText"/>
              <w:rPr>
                <w:b/>
                <w:color w:val="FFFFFF" w:themeColor="background1"/>
              </w:rPr>
            </w:pPr>
            <w:r w:rsidRPr="00D946A6">
              <w:rPr>
                <w:b/>
                <w:color w:val="FFFFFF" w:themeColor="background1"/>
              </w:rPr>
              <w:t>Responsibility</w:t>
            </w:r>
          </w:p>
        </w:tc>
      </w:tr>
      <w:tr w:rsidR="00D946A6" w:rsidRPr="00D946A6" w:rsidTr="00EB70E0">
        <w:trPr>
          <w:trHeight w:val="1134"/>
        </w:trPr>
        <w:tc>
          <w:tcPr>
            <w:tcW w:w="1632" w:type="pct"/>
            <w:tcMar>
              <w:top w:w="113" w:type="dxa"/>
              <w:left w:w="142" w:type="dxa"/>
              <w:bottom w:w="113" w:type="dxa"/>
              <w:right w:w="142" w:type="dxa"/>
            </w:tcMar>
          </w:tcPr>
          <w:p w:rsidR="00D946A6" w:rsidRPr="00D946A6" w:rsidRDefault="00D946A6" w:rsidP="00D946A6">
            <w:pPr>
              <w:pStyle w:val="TableText"/>
            </w:pPr>
            <w:r w:rsidRPr="00D946A6">
              <w:rPr>
                <w:i/>
              </w:rPr>
              <w:t>Employees and Contractors</w:t>
            </w:r>
          </w:p>
        </w:tc>
        <w:tc>
          <w:tcPr>
            <w:tcW w:w="3368" w:type="pct"/>
            <w:tcMar>
              <w:top w:w="113" w:type="dxa"/>
              <w:left w:w="142" w:type="dxa"/>
              <w:bottom w:w="113" w:type="dxa"/>
              <w:right w:w="142" w:type="dxa"/>
            </w:tcMar>
          </w:tcPr>
          <w:p w:rsidR="00D946A6" w:rsidRPr="00D946A6" w:rsidRDefault="00D946A6" w:rsidP="00D946A6">
            <w:pPr>
              <w:pStyle w:val="TableText"/>
            </w:pPr>
            <w:r w:rsidRPr="00D946A6">
              <w:t>Following the procedures outlined in the PIRMP and related documents</w:t>
            </w:r>
          </w:p>
          <w:p w:rsidR="00D946A6" w:rsidRPr="00D946A6" w:rsidRDefault="00D946A6" w:rsidP="00D946A6">
            <w:pPr>
              <w:pStyle w:val="TableText"/>
            </w:pPr>
          </w:p>
          <w:p w:rsidR="00D946A6" w:rsidRPr="00D946A6" w:rsidRDefault="00D946A6" w:rsidP="00D946A6">
            <w:pPr>
              <w:pStyle w:val="TableText"/>
            </w:pPr>
            <w:r w:rsidRPr="00D946A6">
              <w:t>Immediately alerting Supervisor or Team Leader of any environmental incidents or near-misses.</w:t>
            </w:r>
          </w:p>
        </w:tc>
      </w:tr>
      <w:tr w:rsidR="00D946A6" w:rsidRPr="00D946A6" w:rsidTr="00EB70E0">
        <w:trPr>
          <w:trHeight w:val="1497"/>
        </w:trPr>
        <w:tc>
          <w:tcPr>
            <w:tcW w:w="1632" w:type="pct"/>
            <w:tcMar>
              <w:top w:w="113" w:type="dxa"/>
              <w:left w:w="142" w:type="dxa"/>
              <w:bottom w:w="113" w:type="dxa"/>
              <w:right w:w="142" w:type="dxa"/>
            </w:tcMar>
          </w:tcPr>
          <w:p w:rsidR="00D946A6" w:rsidRPr="00D946A6" w:rsidRDefault="00D946A6" w:rsidP="00D946A6">
            <w:pPr>
              <w:pStyle w:val="TableText"/>
            </w:pPr>
            <w:r w:rsidRPr="00D946A6">
              <w:rPr>
                <w:i/>
              </w:rPr>
              <w:t>Team Leaders / Front Line Supervisors</w:t>
            </w:r>
          </w:p>
        </w:tc>
        <w:tc>
          <w:tcPr>
            <w:tcW w:w="3368" w:type="pct"/>
            <w:tcMar>
              <w:top w:w="113" w:type="dxa"/>
              <w:left w:w="142" w:type="dxa"/>
              <w:bottom w:w="113" w:type="dxa"/>
              <w:right w:w="142" w:type="dxa"/>
            </w:tcMar>
          </w:tcPr>
          <w:p w:rsidR="00D946A6" w:rsidRPr="00D946A6" w:rsidRDefault="00D946A6" w:rsidP="00D946A6">
            <w:pPr>
              <w:pStyle w:val="TableText"/>
            </w:pPr>
            <w:r w:rsidRPr="00D946A6">
              <w:t>Following the procedures outlined in the PIRMP and related documents</w:t>
            </w:r>
          </w:p>
          <w:p w:rsidR="00D946A6" w:rsidRPr="00D946A6" w:rsidRDefault="00D946A6" w:rsidP="00D946A6">
            <w:pPr>
              <w:pStyle w:val="TableText"/>
            </w:pPr>
          </w:p>
          <w:p w:rsidR="00D946A6" w:rsidRPr="00D946A6" w:rsidRDefault="00D946A6" w:rsidP="00D946A6">
            <w:pPr>
              <w:pStyle w:val="TableText"/>
            </w:pPr>
            <w:r w:rsidRPr="00D946A6">
              <w:t>Immediately alerting Site/Production Manager or, in case of their unavailability, Environmental Representative or Environment Manager of any potentially material environmental incidents or near-misses.</w:t>
            </w:r>
          </w:p>
          <w:p w:rsidR="00D946A6" w:rsidRPr="00D946A6" w:rsidRDefault="00D946A6" w:rsidP="00D946A6">
            <w:pPr>
              <w:pStyle w:val="TableText"/>
            </w:pPr>
            <w:r w:rsidRPr="00D946A6">
              <w:t>Conducting incident investigations.</w:t>
            </w:r>
          </w:p>
        </w:tc>
      </w:tr>
      <w:tr w:rsidR="00D946A6" w:rsidRPr="00D946A6" w:rsidTr="00EB70E0">
        <w:trPr>
          <w:trHeight w:val="1707"/>
        </w:trPr>
        <w:tc>
          <w:tcPr>
            <w:tcW w:w="1632" w:type="pct"/>
            <w:tcMar>
              <w:top w:w="113" w:type="dxa"/>
              <w:left w:w="142" w:type="dxa"/>
              <w:bottom w:w="113" w:type="dxa"/>
              <w:right w:w="142" w:type="dxa"/>
            </w:tcMar>
          </w:tcPr>
          <w:p w:rsidR="00D946A6" w:rsidRPr="00D946A6" w:rsidRDefault="00D946A6" w:rsidP="00D946A6">
            <w:pPr>
              <w:pStyle w:val="TableText"/>
            </w:pPr>
            <w:r w:rsidRPr="00D946A6">
              <w:rPr>
                <w:i/>
              </w:rPr>
              <w:t>Site / Operations Manager</w:t>
            </w:r>
          </w:p>
          <w:p w:rsidR="00D946A6" w:rsidRPr="00D946A6" w:rsidRDefault="00D946A6" w:rsidP="00D946A6">
            <w:pPr>
              <w:pStyle w:val="TableText"/>
            </w:pPr>
            <w:r w:rsidRPr="00D946A6">
              <w:rPr>
                <w:i/>
              </w:rPr>
              <w:t>and/or</w:t>
            </w:r>
          </w:p>
          <w:p w:rsidR="00D946A6" w:rsidRPr="00D946A6" w:rsidRDefault="00D946A6" w:rsidP="00D946A6">
            <w:pPr>
              <w:pStyle w:val="TableText"/>
            </w:pPr>
            <w:r w:rsidRPr="00D946A6">
              <w:rPr>
                <w:i/>
              </w:rPr>
              <w:t>Site Environmental Business Partner</w:t>
            </w:r>
          </w:p>
          <w:p w:rsidR="00D946A6" w:rsidRPr="00D946A6" w:rsidRDefault="00D946A6" w:rsidP="00D946A6">
            <w:pPr>
              <w:pStyle w:val="TableText"/>
            </w:pPr>
            <w:r w:rsidRPr="00D946A6">
              <w:rPr>
                <w:i/>
              </w:rPr>
              <w:t>and/or</w:t>
            </w:r>
          </w:p>
          <w:p w:rsidR="00D946A6" w:rsidRPr="00D946A6" w:rsidRDefault="00D946A6" w:rsidP="00D946A6">
            <w:pPr>
              <w:pStyle w:val="TableText"/>
            </w:pPr>
            <w:r w:rsidRPr="00D946A6">
              <w:rPr>
                <w:i/>
              </w:rPr>
              <w:t>Environment Manager</w:t>
            </w:r>
          </w:p>
        </w:tc>
        <w:tc>
          <w:tcPr>
            <w:tcW w:w="3368" w:type="pct"/>
            <w:tcMar>
              <w:top w:w="113" w:type="dxa"/>
              <w:left w:w="142" w:type="dxa"/>
              <w:bottom w:w="113" w:type="dxa"/>
              <w:right w:w="142" w:type="dxa"/>
            </w:tcMar>
          </w:tcPr>
          <w:p w:rsidR="00D946A6" w:rsidRPr="00D946A6" w:rsidRDefault="00D946A6" w:rsidP="00D946A6">
            <w:pPr>
              <w:pStyle w:val="TableText"/>
            </w:pPr>
            <w:proofErr w:type="spellStart"/>
            <w:r w:rsidRPr="00D946A6">
              <w:t>Authorisation</w:t>
            </w:r>
            <w:proofErr w:type="spellEnd"/>
            <w:r w:rsidRPr="00D946A6">
              <w:t xml:space="preserve"> of the PIRMP</w:t>
            </w:r>
          </w:p>
          <w:p w:rsidR="00D946A6" w:rsidRPr="00D946A6" w:rsidRDefault="00D946A6" w:rsidP="00D946A6">
            <w:pPr>
              <w:pStyle w:val="TableText"/>
            </w:pPr>
            <w:r w:rsidRPr="00D946A6">
              <w:t>Administration, maintenance and implementation of the PIRMP</w:t>
            </w:r>
          </w:p>
          <w:p w:rsidR="00D946A6" w:rsidRPr="00D946A6" w:rsidRDefault="00D946A6" w:rsidP="00D946A6">
            <w:pPr>
              <w:pStyle w:val="TableText"/>
            </w:pPr>
          </w:p>
          <w:p w:rsidR="00D946A6" w:rsidRPr="00D946A6" w:rsidRDefault="00D946A6" w:rsidP="00D946A6">
            <w:pPr>
              <w:pStyle w:val="TableText"/>
            </w:pPr>
            <w:r w:rsidRPr="00D946A6">
              <w:t xml:space="preserve">Assessing whether the incident has caused or threatens “material environmental harm” and, if so, immediately notifying all Appropriate Regulatory Authorities. </w:t>
            </w:r>
          </w:p>
          <w:p w:rsidR="00D946A6" w:rsidRPr="00D946A6" w:rsidRDefault="00D946A6" w:rsidP="00D946A6">
            <w:pPr>
              <w:pStyle w:val="TableText"/>
            </w:pPr>
            <w:r w:rsidRPr="00D946A6">
              <w:t>Ensuring that investigations are undertaken to a level corresponding to the level of risk and impact.</w:t>
            </w:r>
          </w:p>
        </w:tc>
      </w:tr>
    </w:tbl>
    <w:p w:rsidR="00D946A6" w:rsidRDefault="00D946A6" w:rsidP="002B4EDB"/>
    <w:p w:rsidR="00D946A6" w:rsidRDefault="00D946A6" w:rsidP="002B4EDB"/>
    <w:p w:rsidR="00D946A6" w:rsidRDefault="00D946A6" w:rsidP="00567B99">
      <w:pPr>
        <w:pStyle w:val="Heading1"/>
      </w:pPr>
      <w:bookmarkStart w:id="18" w:name="_Toc100265962"/>
      <w:r>
        <w:lastRenderedPageBreak/>
        <w:t>Internal Pollution Incident Reporting</w:t>
      </w:r>
      <w:bookmarkEnd w:id="18"/>
    </w:p>
    <w:p w:rsidR="00D946A6" w:rsidRPr="00D82F72" w:rsidRDefault="00D946A6" w:rsidP="00D946A6">
      <w:pPr>
        <w:rPr>
          <w:lang w:val="en-US"/>
        </w:rPr>
      </w:pPr>
      <w:r w:rsidRPr="00D82F72">
        <w:rPr>
          <w:lang w:val="en-US"/>
        </w:rPr>
        <w:t xml:space="preserve">Any pollution incident satisfying the </w:t>
      </w:r>
      <w:r w:rsidRPr="00D82F72">
        <w:rPr>
          <w:b/>
          <w:i/>
          <w:lang w:val="en-US"/>
        </w:rPr>
        <w:t>material harm</w:t>
      </w:r>
      <w:r w:rsidRPr="00D82F72">
        <w:rPr>
          <w:lang w:val="en-US"/>
        </w:rPr>
        <w:t xml:space="preserve"> threshold must be immediately reported to relevant statutory authorities by either the Site/Operations Manager, or Environment Manager.</w:t>
      </w:r>
    </w:p>
    <w:p w:rsidR="00D946A6" w:rsidRPr="00D82F72" w:rsidRDefault="00D946A6" w:rsidP="00D946A6">
      <w:pPr>
        <w:rPr>
          <w:lang w:val="en-US"/>
        </w:rPr>
      </w:pPr>
      <w:r w:rsidRPr="00D82F72">
        <w:rPr>
          <w:lang w:val="en-US"/>
        </w:rPr>
        <w:t>In cases where material harm level cannot be immediately assessed or insufficient information comes to hand on the severity of the incident, the general advice is to err on the side of caution and notify the Relevant Authorities with a qualification that the situation could not yet be fully assessed.</w:t>
      </w:r>
    </w:p>
    <w:p w:rsidR="00D946A6" w:rsidRPr="00D82F72" w:rsidRDefault="00D946A6" w:rsidP="00D946A6">
      <w:pPr>
        <w:rPr>
          <w:lang w:val="en-US"/>
        </w:rPr>
      </w:pPr>
      <w:r w:rsidRPr="00D82F72">
        <w:rPr>
          <w:lang w:val="en-US"/>
        </w:rPr>
        <w:t xml:space="preserve">Until further notice the following procedure needs to be followed: </w:t>
      </w:r>
    </w:p>
    <w:p w:rsidR="00D946A6" w:rsidRPr="00D82F72" w:rsidRDefault="00D946A6" w:rsidP="00D946A6">
      <w:pPr>
        <w:rPr>
          <w:lang w:val="en-US"/>
        </w:rPr>
      </w:pPr>
      <w:r w:rsidRPr="00D82F72">
        <w:rPr>
          <w:lang w:val="en-US"/>
        </w:rPr>
        <w:t>1.</w:t>
      </w:r>
      <w:r>
        <w:rPr>
          <w:lang w:val="en-US"/>
        </w:rPr>
        <w:t xml:space="preserve"> </w:t>
      </w:r>
      <w:r w:rsidRPr="00D82F72">
        <w:rPr>
          <w:lang w:val="en-US"/>
        </w:rPr>
        <w:t xml:space="preserve">When a pollution incident occurs, a person who has become aware of it must </w:t>
      </w:r>
      <w:r w:rsidRPr="00B96C91">
        <w:rPr>
          <w:b/>
          <w:lang w:val="en-US"/>
        </w:rPr>
        <w:t>immediately</w:t>
      </w:r>
      <w:r w:rsidRPr="00D82F72">
        <w:rPr>
          <w:lang w:val="en-US"/>
        </w:rPr>
        <w:t xml:space="preserve"> bring it to the attention of his/her immediate Supervisor or Manager</w:t>
      </w:r>
    </w:p>
    <w:p w:rsidR="00D946A6" w:rsidRPr="00D82F72" w:rsidRDefault="00D946A6" w:rsidP="00D946A6">
      <w:pPr>
        <w:rPr>
          <w:lang w:val="en-US"/>
        </w:rPr>
      </w:pPr>
      <w:r w:rsidRPr="00D82F72">
        <w:rPr>
          <w:lang w:val="en-US"/>
        </w:rPr>
        <w:t>2.</w:t>
      </w:r>
      <w:r>
        <w:rPr>
          <w:lang w:val="en-US"/>
        </w:rPr>
        <w:t xml:space="preserve"> </w:t>
      </w:r>
      <w:r w:rsidRPr="00D82F72">
        <w:rPr>
          <w:lang w:val="en-US"/>
        </w:rPr>
        <w:t>If necessary, first ring 000 for Emergency Services</w:t>
      </w:r>
    </w:p>
    <w:p w:rsidR="00D946A6" w:rsidRPr="00D82F72" w:rsidRDefault="00D946A6" w:rsidP="00D946A6">
      <w:pPr>
        <w:rPr>
          <w:lang w:val="en-US"/>
        </w:rPr>
      </w:pPr>
      <w:r w:rsidRPr="00D82F72">
        <w:rPr>
          <w:lang w:val="en-US"/>
        </w:rPr>
        <w:t>3</w:t>
      </w:r>
      <w:r>
        <w:rPr>
          <w:lang w:val="en-US"/>
        </w:rPr>
        <w:t xml:space="preserve">. </w:t>
      </w:r>
      <w:r w:rsidRPr="00D82F72">
        <w:rPr>
          <w:lang w:val="en-US"/>
        </w:rPr>
        <w:t xml:space="preserve">At least one of the following Boral Cement personnel </w:t>
      </w:r>
      <w:r w:rsidR="00567B99">
        <w:rPr>
          <w:lang w:val="en-US"/>
        </w:rPr>
        <w:t xml:space="preserve">in </w:t>
      </w:r>
      <w:r w:rsidR="00567B99">
        <w:rPr>
          <w:lang w:val="en-US"/>
        </w:rPr>
        <w:fldChar w:fldCharType="begin"/>
      </w:r>
      <w:r w:rsidR="00567B99">
        <w:rPr>
          <w:lang w:val="en-US"/>
        </w:rPr>
        <w:instrText xml:space="preserve"> REF _Ref100254852 \h </w:instrText>
      </w:r>
      <w:r w:rsidR="00567B99">
        <w:rPr>
          <w:lang w:val="en-US"/>
        </w:rPr>
      </w:r>
      <w:r w:rsidR="00567B99">
        <w:rPr>
          <w:lang w:val="en-US"/>
        </w:rPr>
        <w:fldChar w:fldCharType="separate"/>
      </w:r>
      <w:r w:rsidR="00567B99">
        <w:t xml:space="preserve">Table </w:t>
      </w:r>
      <w:r w:rsidR="00567B99">
        <w:rPr>
          <w:noProof/>
        </w:rPr>
        <w:t>5</w:t>
      </w:r>
      <w:r w:rsidR="00567B99">
        <w:rPr>
          <w:lang w:val="en-US"/>
        </w:rPr>
        <w:fldChar w:fldCharType="end"/>
      </w:r>
      <w:r w:rsidR="00567B99">
        <w:rPr>
          <w:lang w:val="en-US"/>
        </w:rPr>
        <w:t xml:space="preserve"> </w:t>
      </w:r>
      <w:r w:rsidRPr="00D82F72">
        <w:rPr>
          <w:lang w:val="en-US"/>
        </w:rPr>
        <w:t xml:space="preserve">must be contacted </w:t>
      </w:r>
      <w:r w:rsidRPr="00D82F72">
        <w:rPr>
          <w:b/>
          <w:lang w:val="en-US"/>
        </w:rPr>
        <w:t>immediately</w:t>
      </w:r>
      <w:r w:rsidRPr="00D82F72">
        <w:rPr>
          <w:lang w:val="en-US"/>
        </w:rPr>
        <w:t>:</w:t>
      </w:r>
    </w:p>
    <w:p w:rsidR="00567B99" w:rsidRDefault="00567B99" w:rsidP="00567B99">
      <w:pPr>
        <w:pStyle w:val="Caption"/>
        <w:keepNext/>
      </w:pPr>
      <w:bookmarkStart w:id="19" w:name="_Ref100254852"/>
      <w:r>
        <w:t xml:space="preserve">Table </w:t>
      </w:r>
      <w:fldSimple w:instr=" SEQ Table \* ARABIC ">
        <w:r w:rsidR="002F648F">
          <w:rPr>
            <w:noProof/>
          </w:rPr>
          <w:t>5</w:t>
        </w:r>
      </w:fldSimple>
      <w:bookmarkEnd w:id="19"/>
      <w:r>
        <w:t xml:space="preserve"> Boral Cement Personnel</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996"/>
        <w:gridCol w:w="3347"/>
        <w:gridCol w:w="1892"/>
        <w:gridCol w:w="1782"/>
      </w:tblGrid>
      <w:tr w:rsidR="00567B99" w:rsidRPr="00D82F72" w:rsidTr="00EB70E0">
        <w:trPr>
          <w:trHeight w:val="341"/>
        </w:trPr>
        <w:tc>
          <w:tcPr>
            <w:tcW w:w="1107" w:type="pct"/>
            <w:tcBorders>
              <w:top w:val="single" w:sz="4" w:space="0" w:color="000000"/>
              <w:left w:val="single" w:sz="4" w:space="0" w:color="000000"/>
              <w:bottom w:val="single" w:sz="4" w:space="0" w:color="000000"/>
              <w:right w:val="single" w:sz="4" w:space="0" w:color="000000"/>
            </w:tcBorders>
            <w:shd w:val="clear" w:color="auto" w:fill="44546A" w:themeFill="text2"/>
            <w:tcMar>
              <w:top w:w="113" w:type="dxa"/>
              <w:left w:w="142" w:type="dxa"/>
              <w:bottom w:w="113" w:type="dxa"/>
              <w:right w:w="142" w:type="dxa"/>
            </w:tcMar>
            <w:vAlign w:val="center"/>
          </w:tcPr>
          <w:p w:rsidR="00567B99" w:rsidRPr="00567B99" w:rsidRDefault="00567B99" w:rsidP="00EB70E0">
            <w:pPr>
              <w:pStyle w:val="TableText"/>
              <w:rPr>
                <w:b/>
                <w:color w:val="FFFFFF" w:themeColor="background1"/>
              </w:rPr>
            </w:pPr>
            <w:r w:rsidRPr="00567B99">
              <w:rPr>
                <w:b/>
                <w:color w:val="FFFFFF" w:themeColor="background1"/>
              </w:rPr>
              <w:t>Name</w:t>
            </w:r>
          </w:p>
        </w:tc>
        <w:tc>
          <w:tcPr>
            <w:tcW w:w="1856" w:type="pct"/>
            <w:tcBorders>
              <w:top w:val="single" w:sz="4" w:space="0" w:color="000000"/>
              <w:left w:val="single" w:sz="4" w:space="0" w:color="000000"/>
              <w:bottom w:val="single" w:sz="4" w:space="0" w:color="000000"/>
              <w:right w:val="single" w:sz="4" w:space="0" w:color="000000"/>
            </w:tcBorders>
            <w:shd w:val="clear" w:color="auto" w:fill="44546A" w:themeFill="text2"/>
            <w:vAlign w:val="center"/>
          </w:tcPr>
          <w:p w:rsidR="00567B99" w:rsidRPr="00567B99" w:rsidRDefault="00567B99" w:rsidP="00EB70E0">
            <w:pPr>
              <w:pStyle w:val="TableText"/>
              <w:rPr>
                <w:b/>
                <w:color w:val="FFFFFF" w:themeColor="background1"/>
              </w:rPr>
            </w:pPr>
            <w:r w:rsidRPr="00567B99">
              <w:rPr>
                <w:b/>
                <w:color w:val="FFFFFF" w:themeColor="background1"/>
              </w:rPr>
              <w:t>Function</w:t>
            </w:r>
          </w:p>
        </w:tc>
        <w:tc>
          <w:tcPr>
            <w:tcW w:w="1049" w:type="pct"/>
            <w:tcBorders>
              <w:top w:val="single" w:sz="4" w:space="0" w:color="000000"/>
              <w:left w:val="single" w:sz="4" w:space="0" w:color="000000"/>
              <w:bottom w:val="single" w:sz="4" w:space="0" w:color="000000"/>
              <w:right w:val="single" w:sz="4" w:space="0" w:color="000000"/>
            </w:tcBorders>
            <w:shd w:val="clear" w:color="auto" w:fill="44546A" w:themeFill="text2"/>
            <w:tcMar>
              <w:top w:w="113" w:type="dxa"/>
              <w:left w:w="142" w:type="dxa"/>
              <w:bottom w:w="113" w:type="dxa"/>
              <w:right w:w="142" w:type="dxa"/>
            </w:tcMar>
            <w:vAlign w:val="center"/>
          </w:tcPr>
          <w:p w:rsidR="00567B99" w:rsidRPr="00567B99" w:rsidRDefault="00567B99" w:rsidP="00EB70E0">
            <w:pPr>
              <w:pStyle w:val="TableText"/>
              <w:rPr>
                <w:b/>
                <w:color w:val="FFFFFF" w:themeColor="background1"/>
              </w:rPr>
            </w:pPr>
            <w:r w:rsidRPr="00567B99">
              <w:rPr>
                <w:b/>
                <w:color w:val="FFFFFF" w:themeColor="background1"/>
              </w:rPr>
              <w:t>Phone Number</w:t>
            </w:r>
          </w:p>
        </w:tc>
        <w:tc>
          <w:tcPr>
            <w:tcW w:w="988" w:type="pct"/>
            <w:tcBorders>
              <w:top w:val="single" w:sz="4" w:space="0" w:color="000000"/>
              <w:left w:val="single" w:sz="4" w:space="0" w:color="000000"/>
              <w:bottom w:val="single" w:sz="4" w:space="0" w:color="000000"/>
              <w:right w:val="single" w:sz="4" w:space="0" w:color="000000"/>
            </w:tcBorders>
            <w:shd w:val="clear" w:color="auto" w:fill="44546A" w:themeFill="text2"/>
            <w:vAlign w:val="center"/>
          </w:tcPr>
          <w:p w:rsidR="00567B99" w:rsidRPr="00567B99" w:rsidRDefault="00567B99" w:rsidP="00EB70E0">
            <w:pPr>
              <w:pStyle w:val="TableText"/>
              <w:rPr>
                <w:b/>
                <w:color w:val="FFFFFF" w:themeColor="background1"/>
              </w:rPr>
            </w:pPr>
            <w:r w:rsidRPr="00567B99">
              <w:rPr>
                <w:b/>
                <w:color w:val="FFFFFF" w:themeColor="background1"/>
              </w:rPr>
              <w:t>Mobile Number</w:t>
            </w:r>
          </w:p>
        </w:tc>
      </w:tr>
      <w:tr w:rsidR="00567B99" w:rsidRPr="00D82F72" w:rsidTr="00EB70E0">
        <w:tc>
          <w:tcPr>
            <w:tcW w:w="1107"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vAlign w:val="center"/>
          </w:tcPr>
          <w:p w:rsidR="00567B99" w:rsidRPr="006E4932" w:rsidRDefault="00567B99" w:rsidP="00EB70E0">
            <w:pPr>
              <w:pStyle w:val="TableText"/>
              <w:rPr>
                <w:highlight w:val="black"/>
              </w:rPr>
            </w:pPr>
            <w:r w:rsidRPr="006E4932">
              <w:rPr>
                <w:highlight w:val="black"/>
              </w:rPr>
              <w:t xml:space="preserve">Dean </w:t>
            </w:r>
            <w:proofErr w:type="spellStart"/>
            <w:r w:rsidRPr="006E4932">
              <w:rPr>
                <w:highlight w:val="black"/>
              </w:rPr>
              <w:t>Beltrame</w:t>
            </w:r>
            <w:proofErr w:type="spellEnd"/>
          </w:p>
        </w:tc>
        <w:tc>
          <w:tcPr>
            <w:tcW w:w="1856" w:type="pct"/>
            <w:tcBorders>
              <w:top w:val="single" w:sz="4" w:space="0" w:color="000000"/>
              <w:left w:val="single" w:sz="4" w:space="0" w:color="000000"/>
              <w:bottom w:val="single" w:sz="4" w:space="0" w:color="000000"/>
              <w:right w:val="single" w:sz="4" w:space="0" w:color="000000"/>
            </w:tcBorders>
            <w:vAlign w:val="center"/>
          </w:tcPr>
          <w:p w:rsidR="00567B99" w:rsidRPr="006E4932" w:rsidRDefault="00567B99" w:rsidP="00EB70E0">
            <w:pPr>
              <w:pStyle w:val="TableText"/>
              <w:rPr>
                <w:highlight w:val="black"/>
              </w:rPr>
            </w:pPr>
            <w:r w:rsidRPr="006E4932">
              <w:rPr>
                <w:highlight w:val="black"/>
              </w:rPr>
              <w:t>Operations Manager</w:t>
            </w:r>
          </w:p>
        </w:tc>
        <w:tc>
          <w:tcPr>
            <w:tcW w:w="1049"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vAlign w:val="center"/>
          </w:tcPr>
          <w:p w:rsidR="00567B99" w:rsidRPr="006E4932" w:rsidRDefault="00567B99" w:rsidP="00EB70E0">
            <w:pPr>
              <w:pStyle w:val="TableText"/>
              <w:rPr>
                <w:highlight w:val="black"/>
              </w:rPr>
            </w:pPr>
            <w:r w:rsidRPr="006E4932">
              <w:rPr>
                <w:highlight w:val="black"/>
              </w:rPr>
              <w:t>02 6365 5155</w:t>
            </w:r>
          </w:p>
        </w:tc>
        <w:tc>
          <w:tcPr>
            <w:tcW w:w="988" w:type="pct"/>
            <w:tcBorders>
              <w:top w:val="single" w:sz="4" w:space="0" w:color="000000"/>
              <w:left w:val="single" w:sz="4" w:space="0" w:color="000000"/>
              <w:bottom w:val="single" w:sz="4" w:space="0" w:color="000000"/>
              <w:right w:val="single" w:sz="4" w:space="0" w:color="000000"/>
            </w:tcBorders>
            <w:vAlign w:val="center"/>
          </w:tcPr>
          <w:p w:rsidR="00567B99" w:rsidRPr="006E4932" w:rsidRDefault="00567B99" w:rsidP="00EB70E0">
            <w:pPr>
              <w:pStyle w:val="TableText"/>
              <w:rPr>
                <w:highlight w:val="black"/>
              </w:rPr>
            </w:pPr>
            <w:r w:rsidRPr="006E4932">
              <w:rPr>
                <w:highlight w:val="black"/>
              </w:rPr>
              <w:t>0401 895 743</w:t>
            </w:r>
          </w:p>
        </w:tc>
      </w:tr>
      <w:tr w:rsidR="00567B99" w:rsidRPr="00D82F72" w:rsidTr="00EB70E0">
        <w:tc>
          <w:tcPr>
            <w:tcW w:w="1107"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vAlign w:val="center"/>
          </w:tcPr>
          <w:p w:rsidR="00567B99" w:rsidRPr="006E4932" w:rsidRDefault="00567B99" w:rsidP="00EB70E0">
            <w:pPr>
              <w:pStyle w:val="TableText"/>
              <w:rPr>
                <w:highlight w:val="black"/>
              </w:rPr>
            </w:pPr>
            <w:r w:rsidRPr="006E4932">
              <w:rPr>
                <w:highlight w:val="black"/>
              </w:rPr>
              <w:t xml:space="preserve">Gabriel </w:t>
            </w:r>
            <w:proofErr w:type="spellStart"/>
            <w:r w:rsidRPr="006E4932">
              <w:rPr>
                <w:highlight w:val="black"/>
              </w:rPr>
              <w:t>Paicu</w:t>
            </w:r>
            <w:proofErr w:type="spellEnd"/>
          </w:p>
        </w:tc>
        <w:tc>
          <w:tcPr>
            <w:tcW w:w="1856" w:type="pct"/>
            <w:tcBorders>
              <w:top w:val="single" w:sz="4" w:space="0" w:color="000000"/>
              <w:left w:val="single" w:sz="4" w:space="0" w:color="000000"/>
              <w:bottom w:val="single" w:sz="4" w:space="0" w:color="000000"/>
              <w:right w:val="single" w:sz="4" w:space="0" w:color="000000"/>
            </w:tcBorders>
            <w:vAlign w:val="center"/>
          </w:tcPr>
          <w:p w:rsidR="00567B99" w:rsidRPr="006E4932" w:rsidRDefault="00567B99" w:rsidP="00EB70E0">
            <w:pPr>
              <w:pStyle w:val="TableText"/>
              <w:rPr>
                <w:highlight w:val="black"/>
              </w:rPr>
            </w:pPr>
            <w:r w:rsidRPr="006E4932">
              <w:rPr>
                <w:highlight w:val="black"/>
              </w:rPr>
              <w:t>Technical Manger</w:t>
            </w:r>
          </w:p>
        </w:tc>
        <w:tc>
          <w:tcPr>
            <w:tcW w:w="1049"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vAlign w:val="center"/>
          </w:tcPr>
          <w:p w:rsidR="00567B99" w:rsidRPr="006E4932" w:rsidRDefault="00567B99" w:rsidP="00EB70E0">
            <w:pPr>
              <w:pStyle w:val="TableText"/>
              <w:rPr>
                <w:highlight w:val="black"/>
              </w:rPr>
            </w:pPr>
            <w:r w:rsidRPr="006E4932">
              <w:rPr>
                <w:highlight w:val="black"/>
              </w:rPr>
              <w:t>02 6365 5155</w:t>
            </w:r>
          </w:p>
        </w:tc>
        <w:tc>
          <w:tcPr>
            <w:tcW w:w="988" w:type="pct"/>
            <w:tcBorders>
              <w:top w:val="single" w:sz="4" w:space="0" w:color="000000"/>
              <w:left w:val="single" w:sz="4" w:space="0" w:color="000000"/>
              <w:bottom w:val="single" w:sz="4" w:space="0" w:color="000000"/>
              <w:right w:val="single" w:sz="4" w:space="0" w:color="000000"/>
            </w:tcBorders>
            <w:vAlign w:val="center"/>
          </w:tcPr>
          <w:p w:rsidR="00567B99" w:rsidRPr="006E4932" w:rsidRDefault="00567B99" w:rsidP="00EB70E0">
            <w:pPr>
              <w:pStyle w:val="TableText"/>
              <w:rPr>
                <w:highlight w:val="black"/>
              </w:rPr>
            </w:pPr>
            <w:r w:rsidRPr="006E4932">
              <w:rPr>
                <w:highlight w:val="black"/>
              </w:rPr>
              <w:t>0401 897 714</w:t>
            </w:r>
          </w:p>
        </w:tc>
      </w:tr>
      <w:tr w:rsidR="00567B99" w:rsidRPr="00D82F72" w:rsidTr="00EB70E0">
        <w:tc>
          <w:tcPr>
            <w:tcW w:w="1107"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vAlign w:val="center"/>
          </w:tcPr>
          <w:p w:rsidR="00567B99" w:rsidRPr="006E4932" w:rsidRDefault="00567B99" w:rsidP="00EB70E0">
            <w:pPr>
              <w:pStyle w:val="TableText"/>
              <w:rPr>
                <w:highlight w:val="black"/>
              </w:rPr>
            </w:pPr>
            <w:proofErr w:type="spellStart"/>
            <w:r w:rsidRPr="006E4932">
              <w:rPr>
                <w:highlight w:val="black"/>
              </w:rPr>
              <w:t>Branko</w:t>
            </w:r>
            <w:proofErr w:type="spellEnd"/>
            <w:r w:rsidRPr="006E4932">
              <w:rPr>
                <w:highlight w:val="black"/>
              </w:rPr>
              <w:t xml:space="preserve"> </w:t>
            </w:r>
            <w:proofErr w:type="spellStart"/>
            <w:r w:rsidRPr="006E4932">
              <w:rPr>
                <w:highlight w:val="black"/>
              </w:rPr>
              <w:t>Vulenta</w:t>
            </w:r>
            <w:proofErr w:type="spellEnd"/>
          </w:p>
        </w:tc>
        <w:tc>
          <w:tcPr>
            <w:tcW w:w="1856" w:type="pct"/>
            <w:tcBorders>
              <w:top w:val="single" w:sz="4" w:space="0" w:color="000000"/>
              <w:left w:val="single" w:sz="4" w:space="0" w:color="000000"/>
              <w:bottom w:val="single" w:sz="4" w:space="0" w:color="000000"/>
              <w:right w:val="single" w:sz="4" w:space="0" w:color="000000"/>
            </w:tcBorders>
            <w:vAlign w:val="center"/>
          </w:tcPr>
          <w:p w:rsidR="00567B99" w:rsidRPr="006E4932" w:rsidRDefault="00567B99" w:rsidP="00EB70E0">
            <w:pPr>
              <w:pStyle w:val="TableText"/>
              <w:rPr>
                <w:highlight w:val="black"/>
              </w:rPr>
            </w:pPr>
            <w:r w:rsidRPr="006E4932">
              <w:rPr>
                <w:highlight w:val="black"/>
              </w:rPr>
              <w:t>Production Manager</w:t>
            </w:r>
          </w:p>
        </w:tc>
        <w:tc>
          <w:tcPr>
            <w:tcW w:w="1049"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vAlign w:val="center"/>
          </w:tcPr>
          <w:p w:rsidR="00567B99" w:rsidRPr="006E4932" w:rsidRDefault="00567B99" w:rsidP="00EB70E0">
            <w:pPr>
              <w:pStyle w:val="TableText"/>
              <w:rPr>
                <w:highlight w:val="black"/>
              </w:rPr>
            </w:pPr>
            <w:r w:rsidRPr="006E4932">
              <w:rPr>
                <w:highlight w:val="black"/>
              </w:rPr>
              <w:t>02 6365 5155</w:t>
            </w:r>
          </w:p>
        </w:tc>
        <w:tc>
          <w:tcPr>
            <w:tcW w:w="988" w:type="pct"/>
            <w:tcBorders>
              <w:top w:val="single" w:sz="4" w:space="0" w:color="000000"/>
              <w:left w:val="single" w:sz="4" w:space="0" w:color="000000"/>
              <w:bottom w:val="single" w:sz="4" w:space="0" w:color="000000"/>
              <w:right w:val="single" w:sz="4" w:space="0" w:color="000000"/>
            </w:tcBorders>
            <w:vAlign w:val="center"/>
          </w:tcPr>
          <w:p w:rsidR="00567B99" w:rsidRPr="006E4932" w:rsidRDefault="00567B99" w:rsidP="00EB70E0">
            <w:pPr>
              <w:pStyle w:val="TableText"/>
              <w:rPr>
                <w:highlight w:val="black"/>
              </w:rPr>
            </w:pPr>
            <w:r w:rsidRPr="006E4932">
              <w:rPr>
                <w:highlight w:val="black"/>
              </w:rPr>
              <w:t>0401 892 097</w:t>
            </w:r>
          </w:p>
        </w:tc>
      </w:tr>
      <w:tr w:rsidR="00567B99" w:rsidRPr="00D82F72" w:rsidTr="00EB70E0">
        <w:tc>
          <w:tcPr>
            <w:tcW w:w="1107"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vAlign w:val="center"/>
          </w:tcPr>
          <w:p w:rsidR="00567B99" w:rsidRPr="006E4932" w:rsidRDefault="00567B99" w:rsidP="00EB70E0">
            <w:pPr>
              <w:pStyle w:val="TableText"/>
              <w:rPr>
                <w:highlight w:val="black"/>
              </w:rPr>
            </w:pPr>
            <w:r w:rsidRPr="006E4932">
              <w:rPr>
                <w:highlight w:val="black"/>
              </w:rPr>
              <w:t>Greg Johnson</w:t>
            </w:r>
          </w:p>
        </w:tc>
        <w:tc>
          <w:tcPr>
            <w:tcW w:w="1856" w:type="pct"/>
            <w:tcBorders>
              <w:top w:val="single" w:sz="4" w:space="0" w:color="000000"/>
              <w:left w:val="single" w:sz="4" w:space="0" w:color="000000"/>
              <w:bottom w:val="single" w:sz="4" w:space="0" w:color="000000"/>
              <w:right w:val="single" w:sz="4" w:space="0" w:color="000000"/>
            </w:tcBorders>
            <w:vAlign w:val="center"/>
          </w:tcPr>
          <w:p w:rsidR="00567B99" w:rsidRPr="006E4932" w:rsidRDefault="00567B99" w:rsidP="00EB70E0">
            <w:pPr>
              <w:pStyle w:val="TableText"/>
              <w:rPr>
                <w:highlight w:val="black"/>
              </w:rPr>
            </w:pPr>
            <w:r w:rsidRPr="006E4932">
              <w:rPr>
                <w:highlight w:val="black"/>
              </w:rPr>
              <w:t>Environment Manager – NSW/ACT</w:t>
            </w:r>
          </w:p>
        </w:tc>
        <w:tc>
          <w:tcPr>
            <w:tcW w:w="1049"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vAlign w:val="center"/>
          </w:tcPr>
          <w:p w:rsidR="00567B99" w:rsidRPr="006E4932" w:rsidRDefault="00567B99" w:rsidP="00EB70E0">
            <w:pPr>
              <w:pStyle w:val="TableText"/>
              <w:rPr>
                <w:highlight w:val="black"/>
              </w:rPr>
            </w:pPr>
            <w:r w:rsidRPr="006E4932">
              <w:rPr>
                <w:highlight w:val="black"/>
              </w:rPr>
              <w:t>N/A</w:t>
            </w:r>
          </w:p>
        </w:tc>
        <w:tc>
          <w:tcPr>
            <w:tcW w:w="988" w:type="pct"/>
            <w:tcBorders>
              <w:top w:val="single" w:sz="4" w:space="0" w:color="000000"/>
              <w:left w:val="single" w:sz="4" w:space="0" w:color="000000"/>
              <w:bottom w:val="single" w:sz="4" w:space="0" w:color="000000"/>
              <w:right w:val="single" w:sz="4" w:space="0" w:color="000000"/>
            </w:tcBorders>
            <w:vAlign w:val="center"/>
          </w:tcPr>
          <w:p w:rsidR="00567B99" w:rsidRPr="006E4932" w:rsidRDefault="00567B99" w:rsidP="00EB70E0">
            <w:pPr>
              <w:pStyle w:val="TableText"/>
              <w:rPr>
                <w:highlight w:val="black"/>
              </w:rPr>
            </w:pPr>
            <w:r w:rsidRPr="006E4932">
              <w:rPr>
                <w:highlight w:val="black"/>
              </w:rPr>
              <w:t>0401 895 827</w:t>
            </w:r>
          </w:p>
        </w:tc>
      </w:tr>
      <w:tr w:rsidR="00567B99" w:rsidRPr="00D82F72" w:rsidTr="00EB70E0">
        <w:tc>
          <w:tcPr>
            <w:tcW w:w="1107"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vAlign w:val="center"/>
          </w:tcPr>
          <w:p w:rsidR="00567B99" w:rsidRPr="006E4932" w:rsidRDefault="00567B99" w:rsidP="00EB70E0">
            <w:pPr>
              <w:pStyle w:val="TableText"/>
              <w:rPr>
                <w:highlight w:val="black"/>
              </w:rPr>
            </w:pPr>
            <w:r w:rsidRPr="006E4932">
              <w:rPr>
                <w:highlight w:val="black"/>
              </w:rPr>
              <w:t>Ben Williams</w:t>
            </w:r>
          </w:p>
        </w:tc>
        <w:tc>
          <w:tcPr>
            <w:tcW w:w="1856" w:type="pct"/>
            <w:tcBorders>
              <w:top w:val="single" w:sz="4" w:space="0" w:color="000000"/>
              <w:left w:val="single" w:sz="4" w:space="0" w:color="000000"/>
              <w:bottom w:val="single" w:sz="4" w:space="0" w:color="000000"/>
              <w:right w:val="single" w:sz="4" w:space="0" w:color="000000"/>
            </w:tcBorders>
            <w:vAlign w:val="center"/>
          </w:tcPr>
          <w:p w:rsidR="00567B99" w:rsidRPr="006E4932" w:rsidRDefault="00567B99" w:rsidP="00EB70E0">
            <w:pPr>
              <w:pStyle w:val="TableText"/>
              <w:rPr>
                <w:highlight w:val="black"/>
              </w:rPr>
            </w:pPr>
            <w:r w:rsidRPr="006E4932">
              <w:rPr>
                <w:highlight w:val="black"/>
              </w:rPr>
              <w:t>Environment Business Partner – NSW/ACT</w:t>
            </w:r>
          </w:p>
        </w:tc>
        <w:tc>
          <w:tcPr>
            <w:tcW w:w="1049"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vAlign w:val="center"/>
          </w:tcPr>
          <w:p w:rsidR="00567B99" w:rsidRPr="006E4932" w:rsidRDefault="00567B99" w:rsidP="00EB70E0">
            <w:pPr>
              <w:pStyle w:val="TableText"/>
              <w:rPr>
                <w:highlight w:val="black"/>
              </w:rPr>
            </w:pPr>
            <w:r w:rsidRPr="006E4932">
              <w:rPr>
                <w:highlight w:val="black"/>
              </w:rPr>
              <w:t>N/A</w:t>
            </w:r>
          </w:p>
        </w:tc>
        <w:tc>
          <w:tcPr>
            <w:tcW w:w="988" w:type="pct"/>
            <w:tcBorders>
              <w:top w:val="single" w:sz="4" w:space="0" w:color="000000"/>
              <w:left w:val="single" w:sz="4" w:space="0" w:color="000000"/>
              <w:bottom w:val="single" w:sz="4" w:space="0" w:color="000000"/>
              <w:right w:val="single" w:sz="4" w:space="0" w:color="000000"/>
            </w:tcBorders>
            <w:vAlign w:val="center"/>
          </w:tcPr>
          <w:p w:rsidR="00567B99" w:rsidRPr="006E4932" w:rsidRDefault="00567B99" w:rsidP="00EB70E0">
            <w:pPr>
              <w:pStyle w:val="TableText"/>
              <w:rPr>
                <w:highlight w:val="black"/>
              </w:rPr>
            </w:pPr>
            <w:r w:rsidRPr="006E4932">
              <w:rPr>
                <w:highlight w:val="black"/>
              </w:rPr>
              <w:t>0401 895 478</w:t>
            </w:r>
          </w:p>
        </w:tc>
      </w:tr>
    </w:tbl>
    <w:p w:rsidR="00567B99" w:rsidRDefault="00567B99" w:rsidP="00567B99">
      <w:pPr>
        <w:pStyle w:val="TableText"/>
        <w:rPr>
          <w:i/>
          <w:color w:val="44546A" w:themeColor="text2"/>
        </w:rPr>
      </w:pPr>
      <w:r w:rsidRPr="00B64B4D">
        <w:rPr>
          <w:i/>
          <w:color w:val="44546A" w:themeColor="text2"/>
        </w:rPr>
        <w:t xml:space="preserve">Whilst personal contact details </w:t>
      </w:r>
      <w:r>
        <w:rPr>
          <w:i/>
          <w:color w:val="44546A" w:themeColor="text2"/>
        </w:rPr>
        <w:t>are available in the c</w:t>
      </w:r>
      <w:r w:rsidRPr="00B64B4D">
        <w:rPr>
          <w:i/>
          <w:color w:val="44546A" w:themeColor="text2"/>
        </w:rPr>
        <w:t xml:space="preserve">ontrolled </w:t>
      </w:r>
      <w:r>
        <w:rPr>
          <w:i/>
          <w:color w:val="44546A" w:themeColor="text2"/>
        </w:rPr>
        <w:t>version of the</w:t>
      </w:r>
      <w:r w:rsidRPr="00B64B4D">
        <w:rPr>
          <w:i/>
          <w:color w:val="44546A" w:themeColor="text2"/>
        </w:rPr>
        <w:t xml:space="preserve"> Pollution Incident Response Management Plan</w:t>
      </w:r>
      <w:r>
        <w:rPr>
          <w:i/>
          <w:color w:val="44546A" w:themeColor="text2"/>
        </w:rPr>
        <w:t xml:space="preserve"> located onsite</w:t>
      </w:r>
      <w:r w:rsidRPr="00B64B4D">
        <w:rPr>
          <w:i/>
          <w:color w:val="44546A" w:themeColor="text2"/>
        </w:rPr>
        <w:t xml:space="preserve"> they do not appear in the public document</w:t>
      </w:r>
    </w:p>
    <w:p w:rsidR="00567B99" w:rsidRPr="00B64B4D" w:rsidRDefault="00567B99" w:rsidP="00567B99">
      <w:pPr>
        <w:pStyle w:val="TableText"/>
        <w:rPr>
          <w:i/>
          <w:color w:val="44546A" w:themeColor="text2"/>
        </w:rPr>
      </w:pPr>
    </w:p>
    <w:p w:rsidR="00567B99" w:rsidRPr="00D82F72" w:rsidRDefault="00567B99" w:rsidP="00567B99">
      <w:pPr>
        <w:rPr>
          <w:lang w:val="en-US"/>
        </w:rPr>
      </w:pPr>
      <w:r>
        <w:rPr>
          <w:lang w:val="en-US"/>
        </w:rPr>
        <w:t xml:space="preserve">4. </w:t>
      </w:r>
      <w:r w:rsidRPr="006E4932">
        <w:rPr>
          <w:highlight w:val="black"/>
          <w:lang w:val="en-US"/>
        </w:rPr>
        <w:t>Greg Johnson</w:t>
      </w:r>
      <w:r w:rsidRPr="00D82F72">
        <w:rPr>
          <w:lang w:val="en-US"/>
        </w:rPr>
        <w:t xml:space="preserve">, or in case of his unavailability one of the Senior Management personnel listed above, is to </w:t>
      </w:r>
      <w:r w:rsidRPr="00D82F72">
        <w:rPr>
          <w:b/>
          <w:lang w:val="en-US"/>
        </w:rPr>
        <w:t>immediately</w:t>
      </w:r>
      <w:r>
        <w:rPr>
          <w:lang w:val="en-US"/>
        </w:rPr>
        <w:t xml:space="preserve"> notify all a</w:t>
      </w:r>
      <w:r w:rsidRPr="00D82F72">
        <w:rPr>
          <w:lang w:val="en-US"/>
        </w:rPr>
        <w:t xml:space="preserve">ppropriate Regulatory Authorities specified in </w:t>
      </w:r>
      <w:r w:rsidRPr="00567B99">
        <w:rPr>
          <w:lang w:val="en-US"/>
        </w:rPr>
        <w:t>Section 8.</w:t>
      </w:r>
      <w:r>
        <w:rPr>
          <w:lang w:val="en-US"/>
        </w:rPr>
        <w:t>1.</w:t>
      </w:r>
    </w:p>
    <w:p w:rsidR="00567B99" w:rsidRDefault="00567B99" w:rsidP="00567B99">
      <w:pPr>
        <w:rPr>
          <w:lang w:val="en-US"/>
        </w:rPr>
      </w:pPr>
      <w:r w:rsidRPr="00D82F72">
        <w:rPr>
          <w:lang w:val="en-US"/>
        </w:rPr>
        <w:t>5.</w:t>
      </w:r>
      <w:r>
        <w:rPr>
          <w:lang w:val="en-US"/>
        </w:rPr>
        <w:t xml:space="preserve"> </w:t>
      </w:r>
      <w:r w:rsidRPr="00D82F72">
        <w:rPr>
          <w:lang w:val="en-US"/>
        </w:rPr>
        <w:t>In borderline situations, where the exceedance of the trigger level of “material harm” of a pollution incident may not be clear, a quick assessment including consultation with Boral environmental personnel should be undertaken to help the decision whether to notify or not.</w:t>
      </w:r>
    </w:p>
    <w:p w:rsidR="00567B99" w:rsidRDefault="00567B99" w:rsidP="00567B99">
      <w:pPr>
        <w:rPr>
          <w:lang w:val="en-US"/>
        </w:rPr>
      </w:pPr>
      <w:r w:rsidRPr="00D82F72">
        <w:rPr>
          <w:lang w:val="en-US"/>
        </w:rPr>
        <w:t>6.</w:t>
      </w:r>
      <w:r>
        <w:rPr>
          <w:lang w:val="en-US"/>
        </w:rPr>
        <w:t xml:space="preserve"> </w:t>
      </w:r>
      <w:r w:rsidRPr="00D82F72">
        <w:rPr>
          <w:lang w:val="en-US"/>
        </w:rPr>
        <w:t xml:space="preserve">Boral’s Senior Management must be informed promptly of the fact of immediate notification to the Authorities. This includes environmental personnel listed above, as well </w:t>
      </w:r>
      <w:r w:rsidRPr="00F35CEE">
        <w:rPr>
          <w:lang w:val="en-US"/>
        </w:rPr>
        <w:t xml:space="preserve">as </w:t>
      </w:r>
      <w:r w:rsidRPr="006E4932">
        <w:rPr>
          <w:highlight w:val="black"/>
          <w:lang w:val="en-US"/>
        </w:rPr>
        <w:t xml:space="preserve">Scott Carter, Girish </w:t>
      </w:r>
      <w:proofErr w:type="spellStart"/>
      <w:r w:rsidRPr="006E4932">
        <w:rPr>
          <w:highlight w:val="black"/>
          <w:lang w:val="en-US"/>
        </w:rPr>
        <w:t>Yadwad</w:t>
      </w:r>
      <w:proofErr w:type="spellEnd"/>
      <w:r w:rsidRPr="006E4932">
        <w:rPr>
          <w:highlight w:val="black"/>
          <w:lang w:val="en-US"/>
        </w:rPr>
        <w:t>, Kate Woodbridge and Amy Jackson</w:t>
      </w:r>
      <w:r>
        <w:rPr>
          <w:lang w:val="en-US"/>
        </w:rPr>
        <w:t>.</w:t>
      </w:r>
    </w:p>
    <w:p w:rsidR="00567B99" w:rsidRDefault="00567B99" w:rsidP="00567B99">
      <w:pPr>
        <w:rPr>
          <w:lang w:val="en-US"/>
        </w:rPr>
      </w:pPr>
    </w:p>
    <w:p w:rsidR="00567B99" w:rsidRPr="00D82F72" w:rsidRDefault="00567B99" w:rsidP="00567B99">
      <w:pPr>
        <w:rPr>
          <w:lang w:val="en-US"/>
        </w:rPr>
      </w:pPr>
    </w:p>
    <w:p w:rsidR="00567B99" w:rsidRDefault="00567B99" w:rsidP="00567B99">
      <w:pPr>
        <w:pStyle w:val="Heading1"/>
        <w:rPr>
          <w:lang w:val="en-US"/>
        </w:rPr>
      </w:pPr>
      <w:bookmarkStart w:id="20" w:name="_Toc100265963"/>
      <w:r>
        <w:rPr>
          <w:lang w:val="en-US"/>
        </w:rPr>
        <w:lastRenderedPageBreak/>
        <w:t>External Pollution Incident Reporting</w:t>
      </w:r>
      <w:bookmarkEnd w:id="20"/>
    </w:p>
    <w:p w:rsidR="00567B99" w:rsidRPr="00B96C91" w:rsidRDefault="00567B99" w:rsidP="00567B99">
      <w:pPr>
        <w:rPr>
          <w:lang w:val="en-US"/>
        </w:rPr>
      </w:pPr>
      <w:r w:rsidRPr="00B96C91">
        <w:rPr>
          <w:lang w:val="en-US"/>
        </w:rPr>
        <w:t>As the legislation requires that notification must be done immediately upon becoming aware of the pollution incident, it is unlikely that a detailed picture will be available for reporting. Notwithstanding, is seems that some of the Government Authorities prepared a detailed questionnaire which is being filled at the time of this initial notification. Under the stress of incident handling it could be easy to provide a hasty, inaccurate estimate of the situation when answering these questions.</w:t>
      </w:r>
    </w:p>
    <w:p w:rsidR="00567B99" w:rsidRPr="00B96C91" w:rsidRDefault="00567B99" w:rsidP="00567B99">
      <w:pPr>
        <w:rPr>
          <w:lang w:val="en-US"/>
        </w:rPr>
      </w:pPr>
      <w:r w:rsidRPr="00B96C91">
        <w:rPr>
          <w:lang w:val="en-US"/>
        </w:rPr>
        <w:t>Therefore, the notification should be restricted to the facts known and nothing should be assumed or guessed. The details will be provided to the asking Authority later when more information comes to hand.</w:t>
      </w:r>
    </w:p>
    <w:p w:rsidR="00567B99" w:rsidRPr="00B96C91" w:rsidRDefault="00567B99" w:rsidP="00567B99">
      <w:pPr>
        <w:rPr>
          <w:lang w:val="en-US"/>
        </w:rPr>
      </w:pPr>
      <w:r w:rsidRPr="00B96C91">
        <w:rPr>
          <w:lang w:val="en-US"/>
        </w:rPr>
        <w:t>The initial notification should include as much of the following information (if known) as possible:</w:t>
      </w:r>
    </w:p>
    <w:p w:rsidR="00567B99" w:rsidRPr="00567B99" w:rsidRDefault="00567B99" w:rsidP="00567B99">
      <w:pPr>
        <w:pStyle w:val="ListParagraph"/>
        <w:numPr>
          <w:ilvl w:val="0"/>
          <w:numId w:val="6"/>
        </w:numPr>
        <w:spacing w:after="200" w:line="276" w:lineRule="auto"/>
        <w:rPr>
          <w:b/>
          <w:color w:val="002A41"/>
          <w:lang w:val="en-US"/>
        </w:rPr>
      </w:pPr>
      <w:r w:rsidRPr="00567B99">
        <w:rPr>
          <w:b/>
          <w:color w:val="002A41"/>
          <w:lang w:val="en-US"/>
        </w:rPr>
        <w:t>Location and time of the pollution incident</w:t>
      </w:r>
    </w:p>
    <w:p w:rsidR="00567B99" w:rsidRPr="00567B99" w:rsidRDefault="00567B99" w:rsidP="00567B99">
      <w:pPr>
        <w:pStyle w:val="ListParagraph"/>
        <w:numPr>
          <w:ilvl w:val="0"/>
          <w:numId w:val="6"/>
        </w:numPr>
        <w:spacing w:after="200" w:line="276" w:lineRule="auto"/>
        <w:rPr>
          <w:b/>
          <w:color w:val="002A41"/>
          <w:lang w:val="en-US"/>
        </w:rPr>
      </w:pPr>
      <w:r w:rsidRPr="00567B99">
        <w:rPr>
          <w:b/>
          <w:color w:val="002A41"/>
          <w:lang w:val="en-US"/>
        </w:rPr>
        <w:t xml:space="preserve">Type of the incident (spill, fire, unlicensed harmful discharge, </w:t>
      </w:r>
      <w:proofErr w:type="spellStart"/>
      <w:r w:rsidRPr="00567B99">
        <w:rPr>
          <w:b/>
          <w:color w:val="002A41"/>
          <w:lang w:val="en-US"/>
        </w:rPr>
        <w:t>etc</w:t>
      </w:r>
      <w:proofErr w:type="spellEnd"/>
      <w:r w:rsidRPr="00567B99">
        <w:rPr>
          <w:b/>
          <w:color w:val="002A41"/>
          <w:lang w:val="en-US"/>
        </w:rPr>
        <w:t>)</w:t>
      </w:r>
    </w:p>
    <w:p w:rsidR="00567B99" w:rsidRPr="00567B99" w:rsidRDefault="00567B99" w:rsidP="00567B99">
      <w:pPr>
        <w:pStyle w:val="ListParagraph"/>
        <w:numPr>
          <w:ilvl w:val="0"/>
          <w:numId w:val="6"/>
        </w:numPr>
        <w:spacing w:after="200" w:line="276" w:lineRule="auto"/>
        <w:rPr>
          <w:b/>
          <w:color w:val="002A41"/>
          <w:lang w:val="en-US"/>
        </w:rPr>
      </w:pPr>
      <w:r w:rsidRPr="00567B99">
        <w:rPr>
          <w:b/>
          <w:color w:val="002A41"/>
          <w:lang w:val="en-US"/>
        </w:rPr>
        <w:t>Assessed level of incident gravity: “it seems to be…” (e.g. “a relatively minor spill”; “major fire”, “explosion limited to one building”, etc.)</w:t>
      </w:r>
    </w:p>
    <w:p w:rsidR="00567B99" w:rsidRPr="00567B99" w:rsidRDefault="00567B99" w:rsidP="00567B99">
      <w:pPr>
        <w:pStyle w:val="ListParagraph"/>
        <w:numPr>
          <w:ilvl w:val="0"/>
          <w:numId w:val="6"/>
        </w:numPr>
        <w:spacing w:after="200" w:line="276" w:lineRule="auto"/>
        <w:rPr>
          <w:color w:val="002A41"/>
          <w:lang w:val="en-US"/>
        </w:rPr>
      </w:pPr>
      <w:r w:rsidRPr="00567B99">
        <w:rPr>
          <w:b/>
          <w:color w:val="002A41"/>
          <w:lang w:val="en-US"/>
        </w:rPr>
        <w:t>Whether the Emergency Services have been required to attend</w:t>
      </w:r>
      <w:r w:rsidRPr="00567B99">
        <w:rPr>
          <w:color w:val="002A41"/>
          <w:lang w:val="en-US"/>
        </w:rPr>
        <w:t>.</w:t>
      </w:r>
    </w:p>
    <w:p w:rsidR="00567B99" w:rsidRPr="00B96C91" w:rsidRDefault="00567B99" w:rsidP="00567B99">
      <w:pPr>
        <w:rPr>
          <w:b/>
          <w:lang w:val="en-US"/>
        </w:rPr>
      </w:pPr>
      <w:r w:rsidRPr="00B96C91">
        <w:rPr>
          <w:b/>
          <w:lang w:val="en-US"/>
        </w:rPr>
        <w:t>Unless known for a fact, the answers to other questions should be politely deferred until a better assessment of the situation can be made.</w:t>
      </w:r>
    </w:p>
    <w:p w:rsidR="00567B99" w:rsidRPr="00B96C91" w:rsidRDefault="00567B99" w:rsidP="00567B99">
      <w:pPr>
        <w:rPr>
          <w:lang w:val="en-US"/>
        </w:rPr>
      </w:pPr>
      <w:r w:rsidRPr="00B96C91">
        <w:rPr>
          <w:lang w:val="en-US"/>
        </w:rPr>
        <w:t xml:space="preserve">The Boral person who is responsible for notifying the Authorities (Site/Operations Manager or Environment Manager) about the incident must prepare a Notification Log </w:t>
      </w:r>
      <w:r w:rsidRPr="00567B99">
        <w:rPr>
          <w:lang w:val="en-US"/>
        </w:rPr>
        <w:t>(a suitable form is attached in Part B)</w:t>
      </w:r>
      <w:r w:rsidRPr="00B96C91">
        <w:rPr>
          <w:lang w:val="en-US"/>
        </w:rPr>
        <w:t xml:space="preserve"> with the details of time of notifications and the persons who took to the call. The Authorities are expected to log the calls but early indications are that this is not always the case. </w:t>
      </w:r>
    </w:p>
    <w:p w:rsidR="00567B99" w:rsidRPr="00F02A2F" w:rsidRDefault="00567B99" w:rsidP="00567B99">
      <w:pPr>
        <w:rPr>
          <w:lang w:val="en-US"/>
        </w:rPr>
      </w:pPr>
      <w:r w:rsidRPr="00F02A2F">
        <w:rPr>
          <w:lang w:val="en-US"/>
        </w:rPr>
        <w:t xml:space="preserve">Notification of all Appropriate Government Authorities </w:t>
      </w:r>
      <w:r w:rsidRPr="00332774">
        <w:rPr>
          <w:lang w:val="en-US"/>
        </w:rPr>
        <w:t xml:space="preserve">(at least 5 entities listed in Table </w:t>
      </w:r>
      <w:r w:rsidR="00332774" w:rsidRPr="00332774">
        <w:rPr>
          <w:lang w:val="en-US"/>
        </w:rPr>
        <w:t>6</w:t>
      </w:r>
      <w:r w:rsidRPr="00F02A2F">
        <w:rPr>
          <w:lang w:val="en-US"/>
        </w:rPr>
        <w:t>) may take considerable time. Delays may be experienced connecting to the right person or no contact may be possible after hours. All such instances should be recorded in the Notification Log.</w:t>
      </w:r>
    </w:p>
    <w:p w:rsidR="00567B99" w:rsidRPr="00567B99" w:rsidRDefault="00567B99" w:rsidP="00567B99">
      <w:pPr>
        <w:pStyle w:val="Heading2"/>
      </w:pPr>
      <w:bookmarkStart w:id="21" w:name="_Toc100265964"/>
      <w:r w:rsidRPr="00567B99">
        <w:t>Pollution Incident Authority Contact List</w:t>
      </w:r>
      <w:bookmarkEnd w:id="21"/>
    </w:p>
    <w:p w:rsidR="00567B99" w:rsidRDefault="00567B99" w:rsidP="00567B99">
      <w:pPr>
        <w:rPr>
          <w:lang w:val="en-US"/>
        </w:rPr>
      </w:pPr>
      <w:r w:rsidRPr="00567B99">
        <w:rPr>
          <w:lang w:val="en-US"/>
        </w:rPr>
        <w:t xml:space="preserve">The 5 entities which must be contacted in the case of emergency is detailed below in </w:t>
      </w:r>
      <w:r>
        <w:rPr>
          <w:lang w:val="en-US"/>
        </w:rPr>
        <w:fldChar w:fldCharType="begin"/>
      </w:r>
      <w:r>
        <w:rPr>
          <w:lang w:val="en-US"/>
        </w:rPr>
        <w:instrText xml:space="preserve"> REF _Ref100255076 \h </w:instrText>
      </w:r>
      <w:r>
        <w:rPr>
          <w:lang w:val="en-US"/>
        </w:rPr>
      </w:r>
      <w:r>
        <w:rPr>
          <w:lang w:val="en-US"/>
        </w:rPr>
        <w:fldChar w:fldCharType="separate"/>
      </w:r>
      <w:r>
        <w:t xml:space="preserve">Table </w:t>
      </w:r>
      <w:r>
        <w:rPr>
          <w:noProof/>
        </w:rPr>
        <w:t>6</w:t>
      </w:r>
      <w:r>
        <w:rPr>
          <w:lang w:val="en-US"/>
        </w:rPr>
        <w:fldChar w:fldCharType="end"/>
      </w:r>
      <w:r>
        <w:rPr>
          <w:lang w:val="en-US"/>
        </w:rPr>
        <w:t>.</w:t>
      </w:r>
    </w:p>
    <w:p w:rsidR="00567B99" w:rsidRDefault="00567B99" w:rsidP="00567B99">
      <w:pPr>
        <w:pStyle w:val="Caption"/>
        <w:keepNext/>
      </w:pPr>
      <w:bookmarkStart w:id="22" w:name="_Ref100255076"/>
      <w:r>
        <w:t xml:space="preserve">Table </w:t>
      </w:r>
      <w:fldSimple w:instr=" SEQ Table \* ARABIC ">
        <w:r w:rsidR="002F648F">
          <w:rPr>
            <w:noProof/>
          </w:rPr>
          <w:t>6</w:t>
        </w:r>
      </w:fldSimple>
      <w:bookmarkEnd w:id="22"/>
      <w:r>
        <w:t xml:space="preserve"> Pollution Incident Authority Contact List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010"/>
        <w:gridCol w:w="4007"/>
      </w:tblGrid>
      <w:tr w:rsidR="00567B99" w:rsidRPr="00F02A2F" w:rsidTr="00EB70E0">
        <w:trPr>
          <w:trHeight w:val="23"/>
        </w:trPr>
        <w:tc>
          <w:tcPr>
            <w:tcW w:w="2778" w:type="pct"/>
            <w:tcBorders>
              <w:top w:val="single" w:sz="4" w:space="0" w:color="000000"/>
              <w:left w:val="single" w:sz="4" w:space="0" w:color="000000"/>
              <w:bottom w:val="single" w:sz="4" w:space="0" w:color="000000"/>
              <w:right w:val="single" w:sz="4" w:space="0" w:color="000000"/>
            </w:tcBorders>
            <w:shd w:val="clear" w:color="auto" w:fill="44546A" w:themeFill="text2"/>
            <w:tcMar>
              <w:top w:w="113" w:type="dxa"/>
              <w:left w:w="142" w:type="dxa"/>
              <w:bottom w:w="113" w:type="dxa"/>
              <w:right w:w="142" w:type="dxa"/>
            </w:tcMar>
          </w:tcPr>
          <w:p w:rsidR="00567B99" w:rsidRPr="00F02A2F" w:rsidRDefault="00567B99" w:rsidP="00EB70E0">
            <w:pPr>
              <w:pStyle w:val="TableText"/>
              <w:rPr>
                <w:b/>
                <w:color w:val="FFFFFF" w:themeColor="background1"/>
              </w:rPr>
            </w:pPr>
            <w:r w:rsidRPr="00F02A2F">
              <w:rPr>
                <w:b/>
                <w:color w:val="FFFFFF" w:themeColor="background1"/>
              </w:rPr>
              <w:t>Government Authority – compulsory notifications</w:t>
            </w:r>
          </w:p>
        </w:tc>
        <w:tc>
          <w:tcPr>
            <w:tcW w:w="2222" w:type="pct"/>
            <w:tcBorders>
              <w:top w:val="single" w:sz="4" w:space="0" w:color="000000"/>
              <w:left w:val="single" w:sz="4" w:space="0" w:color="000000"/>
              <w:bottom w:val="single" w:sz="4" w:space="0" w:color="000000"/>
              <w:right w:val="single" w:sz="4" w:space="0" w:color="000000"/>
            </w:tcBorders>
            <w:shd w:val="clear" w:color="auto" w:fill="44546A" w:themeFill="text2"/>
            <w:tcMar>
              <w:top w:w="113" w:type="dxa"/>
              <w:left w:w="142" w:type="dxa"/>
              <w:bottom w:w="113" w:type="dxa"/>
              <w:right w:w="142" w:type="dxa"/>
            </w:tcMar>
          </w:tcPr>
          <w:p w:rsidR="00567B99" w:rsidRPr="00F02A2F" w:rsidRDefault="00567B99" w:rsidP="00EB70E0">
            <w:pPr>
              <w:pStyle w:val="TableText"/>
              <w:rPr>
                <w:b/>
                <w:color w:val="FFFFFF" w:themeColor="background1"/>
              </w:rPr>
            </w:pPr>
            <w:r w:rsidRPr="00F02A2F">
              <w:rPr>
                <w:b/>
                <w:color w:val="FFFFFF" w:themeColor="background1"/>
              </w:rPr>
              <w:t>Emergency notification phone number</w:t>
            </w:r>
          </w:p>
        </w:tc>
      </w:tr>
      <w:tr w:rsidR="00567B99" w:rsidRPr="00F02A2F" w:rsidTr="00EB70E0">
        <w:trPr>
          <w:trHeight w:val="23"/>
        </w:trPr>
        <w:tc>
          <w:tcPr>
            <w:tcW w:w="2778"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567B99" w:rsidRPr="00F02A2F" w:rsidRDefault="00567B99" w:rsidP="00EB70E0">
            <w:pPr>
              <w:pStyle w:val="TableText"/>
            </w:pPr>
            <w:r w:rsidRPr="00F02A2F">
              <w:t>EPA – Environment Line</w:t>
            </w:r>
          </w:p>
        </w:tc>
        <w:tc>
          <w:tcPr>
            <w:tcW w:w="2222"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567B99" w:rsidRPr="00F02A2F" w:rsidRDefault="00567B99" w:rsidP="00EB70E0">
            <w:pPr>
              <w:pStyle w:val="TableText"/>
            </w:pPr>
            <w:r w:rsidRPr="00F02A2F">
              <w:t>131 555</w:t>
            </w:r>
          </w:p>
        </w:tc>
      </w:tr>
      <w:tr w:rsidR="00567B99" w:rsidRPr="00F02A2F" w:rsidTr="00EB70E0">
        <w:trPr>
          <w:trHeight w:val="22"/>
        </w:trPr>
        <w:tc>
          <w:tcPr>
            <w:tcW w:w="2778"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567B99" w:rsidRPr="00F02A2F" w:rsidRDefault="00567B99" w:rsidP="00EB70E0">
            <w:pPr>
              <w:pStyle w:val="TableText"/>
            </w:pPr>
            <w:r w:rsidRPr="00F02A2F">
              <w:t>Fire &amp; Rescue NSW (FRNSW)</w:t>
            </w:r>
          </w:p>
        </w:tc>
        <w:tc>
          <w:tcPr>
            <w:tcW w:w="2222"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567B99" w:rsidRPr="00F02A2F" w:rsidRDefault="00567B99" w:rsidP="00EB70E0">
            <w:pPr>
              <w:pStyle w:val="TableText"/>
            </w:pPr>
            <w:r w:rsidRPr="00F02A2F">
              <w:t>1300 729 579</w:t>
            </w:r>
          </w:p>
        </w:tc>
      </w:tr>
      <w:tr w:rsidR="00567B99" w:rsidRPr="00F02A2F" w:rsidTr="00EB70E0">
        <w:trPr>
          <w:trHeight w:val="23"/>
        </w:trPr>
        <w:tc>
          <w:tcPr>
            <w:tcW w:w="2778"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567B99" w:rsidRPr="00F02A2F" w:rsidRDefault="00567B99" w:rsidP="00EB70E0">
            <w:pPr>
              <w:pStyle w:val="TableText"/>
            </w:pPr>
            <w:r w:rsidRPr="00F02A2F">
              <w:t>Wingecarribee Council</w:t>
            </w:r>
          </w:p>
        </w:tc>
        <w:tc>
          <w:tcPr>
            <w:tcW w:w="2222"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567B99" w:rsidRPr="00F02A2F" w:rsidRDefault="00567B99" w:rsidP="00EB70E0">
            <w:pPr>
              <w:pStyle w:val="TableText"/>
            </w:pPr>
            <w:r w:rsidRPr="00DE5A13">
              <w:t>(02) 4868 0888</w:t>
            </w:r>
          </w:p>
        </w:tc>
      </w:tr>
      <w:tr w:rsidR="00567B99" w:rsidRPr="00F02A2F" w:rsidTr="00EB70E0">
        <w:trPr>
          <w:trHeight w:val="35"/>
        </w:trPr>
        <w:tc>
          <w:tcPr>
            <w:tcW w:w="2778"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567B99" w:rsidRPr="00F02A2F" w:rsidRDefault="00567B99" w:rsidP="00EB70E0">
            <w:pPr>
              <w:pStyle w:val="TableText"/>
            </w:pPr>
            <w:r w:rsidRPr="00F02A2F">
              <w:t>Public Health Unit (Southern Sydney) – Liverpool GW PHU</w:t>
            </w:r>
          </w:p>
        </w:tc>
        <w:tc>
          <w:tcPr>
            <w:tcW w:w="2222"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567B99" w:rsidRPr="00F02A2F" w:rsidRDefault="00567B99" w:rsidP="00EB70E0">
            <w:pPr>
              <w:pStyle w:val="TableText"/>
            </w:pPr>
            <w:proofErr w:type="spellStart"/>
            <w:r w:rsidRPr="00F02A2F">
              <w:t>HealthLink</w:t>
            </w:r>
            <w:proofErr w:type="spellEnd"/>
            <w:r w:rsidRPr="00F02A2F">
              <w:t xml:space="preserve"> (24 </w:t>
            </w:r>
            <w:proofErr w:type="spellStart"/>
            <w:r w:rsidRPr="00F02A2F">
              <w:t>hr</w:t>
            </w:r>
            <w:proofErr w:type="spellEnd"/>
            <w:r w:rsidRPr="00F02A2F">
              <w:t>)- 1300 066 055</w:t>
            </w:r>
          </w:p>
          <w:p w:rsidR="00567B99" w:rsidRPr="00F02A2F" w:rsidRDefault="00567B99" w:rsidP="00EB70E0">
            <w:pPr>
              <w:pStyle w:val="TableText"/>
            </w:pPr>
            <w:r w:rsidRPr="00F02A2F">
              <w:lastRenderedPageBreak/>
              <w:t>Head Office- Liverpool-  (02) 9794 0855</w:t>
            </w:r>
          </w:p>
        </w:tc>
      </w:tr>
      <w:tr w:rsidR="00567B99" w:rsidRPr="00F02A2F" w:rsidTr="00EB70E0">
        <w:trPr>
          <w:trHeight w:val="25"/>
        </w:trPr>
        <w:tc>
          <w:tcPr>
            <w:tcW w:w="2778"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567B99" w:rsidRPr="00F02A2F" w:rsidRDefault="00567B99" w:rsidP="00EB70E0">
            <w:pPr>
              <w:pStyle w:val="TableText"/>
            </w:pPr>
            <w:proofErr w:type="spellStart"/>
            <w:r w:rsidRPr="00F02A2F">
              <w:t>WorkCover</w:t>
            </w:r>
            <w:proofErr w:type="spellEnd"/>
            <w:r w:rsidRPr="00F02A2F">
              <w:t xml:space="preserve"> Authority of NSW </w:t>
            </w:r>
          </w:p>
        </w:tc>
        <w:tc>
          <w:tcPr>
            <w:tcW w:w="2222"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567B99" w:rsidRPr="00F02A2F" w:rsidRDefault="00567B99" w:rsidP="00EB70E0">
            <w:pPr>
              <w:pStyle w:val="TableText"/>
            </w:pPr>
            <w:r w:rsidRPr="00F02A2F">
              <w:t>131050</w:t>
            </w:r>
            <w:r w:rsidRPr="00F02A2F">
              <w:br/>
              <w:t>Company ABN asked: 62 008 528 523</w:t>
            </w:r>
          </w:p>
        </w:tc>
      </w:tr>
      <w:tr w:rsidR="00567B99" w:rsidRPr="00F02A2F" w:rsidTr="00EB70E0">
        <w:trPr>
          <w:trHeight w:val="23"/>
        </w:trPr>
        <w:tc>
          <w:tcPr>
            <w:tcW w:w="2778" w:type="pct"/>
            <w:tcBorders>
              <w:top w:val="single" w:sz="4" w:space="0" w:color="000000"/>
              <w:left w:val="single" w:sz="4" w:space="0" w:color="000000"/>
              <w:bottom w:val="single" w:sz="4" w:space="0" w:color="000000"/>
              <w:right w:val="single" w:sz="4" w:space="0" w:color="000000"/>
            </w:tcBorders>
            <w:shd w:val="clear" w:color="auto" w:fill="E6E6E6"/>
            <w:tcMar>
              <w:top w:w="113" w:type="dxa"/>
              <w:left w:w="142" w:type="dxa"/>
              <w:bottom w:w="113" w:type="dxa"/>
              <w:right w:w="142" w:type="dxa"/>
            </w:tcMar>
            <w:vAlign w:val="center"/>
          </w:tcPr>
          <w:p w:rsidR="00567B99" w:rsidRPr="00DE5A13" w:rsidRDefault="00567B99" w:rsidP="00EB70E0">
            <w:pPr>
              <w:pStyle w:val="TableText"/>
              <w:rPr>
                <w:b/>
              </w:rPr>
            </w:pPr>
            <w:r w:rsidRPr="00DE5A13">
              <w:rPr>
                <w:b/>
              </w:rPr>
              <w:t>Government Authority – ring if relevant</w:t>
            </w:r>
          </w:p>
        </w:tc>
        <w:tc>
          <w:tcPr>
            <w:tcW w:w="2222" w:type="pct"/>
            <w:tcBorders>
              <w:top w:val="single" w:sz="4" w:space="0" w:color="000000"/>
              <w:left w:val="single" w:sz="4" w:space="0" w:color="000000"/>
              <w:bottom w:val="single" w:sz="4" w:space="0" w:color="000000"/>
              <w:right w:val="single" w:sz="4" w:space="0" w:color="000000"/>
            </w:tcBorders>
            <w:shd w:val="clear" w:color="auto" w:fill="E6E6E6"/>
            <w:tcMar>
              <w:top w:w="113" w:type="dxa"/>
              <w:left w:w="142" w:type="dxa"/>
              <w:bottom w:w="113" w:type="dxa"/>
              <w:right w:w="142" w:type="dxa"/>
            </w:tcMar>
            <w:vAlign w:val="center"/>
          </w:tcPr>
          <w:p w:rsidR="00567B99" w:rsidRPr="00DE5A13" w:rsidRDefault="00567B99" w:rsidP="00EB70E0">
            <w:pPr>
              <w:pStyle w:val="TableText"/>
              <w:rPr>
                <w:b/>
              </w:rPr>
            </w:pPr>
            <w:r w:rsidRPr="00DE5A13">
              <w:rPr>
                <w:b/>
              </w:rPr>
              <w:t>Emergency notification phone number</w:t>
            </w:r>
          </w:p>
        </w:tc>
      </w:tr>
      <w:tr w:rsidR="00567B99" w:rsidRPr="00F02A2F" w:rsidTr="00EB70E0">
        <w:trPr>
          <w:trHeight w:val="22"/>
        </w:trPr>
        <w:tc>
          <w:tcPr>
            <w:tcW w:w="2778"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567B99" w:rsidRPr="00F02A2F" w:rsidRDefault="00567B99" w:rsidP="00EB70E0">
            <w:pPr>
              <w:pStyle w:val="TableText"/>
            </w:pPr>
            <w:r w:rsidRPr="00F02A2F">
              <w:t>Police &amp; Ambulance</w:t>
            </w:r>
          </w:p>
        </w:tc>
        <w:tc>
          <w:tcPr>
            <w:tcW w:w="2222"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567B99" w:rsidRPr="00F02A2F" w:rsidRDefault="00567B99" w:rsidP="00EB70E0">
            <w:pPr>
              <w:pStyle w:val="TableText"/>
            </w:pPr>
            <w:r w:rsidRPr="00F02A2F">
              <w:t>000</w:t>
            </w:r>
          </w:p>
        </w:tc>
      </w:tr>
      <w:tr w:rsidR="00567B99" w:rsidRPr="00F02A2F" w:rsidTr="00EB70E0">
        <w:trPr>
          <w:trHeight w:val="23"/>
        </w:trPr>
        <w:tc>
          <w:tcPr>
            <w:tcW w:w="2778"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567B99" w:rsidRPr="00F02A2F" w:rsidRDefault="00567B99" w:rsidP="00EB70E0">
            <w:pPr>
              <w:pStyle w:val="TableText"/>
            </w:pPr>
            <w:r w:rsidRPr="00F02A2F">
              <w:t>Roads and Maritime Services (road spills)</w:t>
            </w:r>
          </w:p>
        </w:tc>
        <w:tc>
          <w:tcPr>
            <w:tcW w:w="2222"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567B99" w:rsidRPr="00F02A2F" w:rsidRDefault="00567B99" w:rsidP="00EB70E0">
            <w:pPr>
              <w:pStyle w:val="TableText"/>
            </w:pPr>
            <w:r w:rsidRPr="00F02A2F">
              <w:t>132 701</w:t>
            </w:r>
          </w:p>
        </w:tc>
      </w:tr>
      <w:tr w:rsidR="00567B99" w:rsidRPr="00F02A2F" w:rsidTr="00EB70E0">
        <w:trPr>
          <w:trHeight w:val="23"/>
        </w:trPr>
        <w:tc>
          <w:tcPr>
            <w:tcW w:w="2778"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567B99" w:rsidRPr="00F02A2F" w:rsidRDefault="00567B99" w:rsidP="00EB70E0">
            <w:pPr>
              <w:pStyle w:val="TableText"/>
            </w:pPr>
            <w:r w:rsidRPr="00F02A2F">
              <w:t>NSW Office of Water</w:t>
            </w:r>
          </w:p>
        </w:tc>
        <w:tc>
          <w:tcPr>
            <w:tcW w:w="2222"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567B99" w:rsidRPr="00F02A2F" w:rsidRDefault="00567B99" w:rsidP="00EB70E0">
            <w:pPr>
              <w:pStyle w:val="TableText"/>
            </w:pPr>
            <w:r w:rsidRPr="00F02A2F">
              <w:t>02 8838 7885</w:t>
            </w:r>
          </w:p>
        </w:tc>
      </w:tr>
      <w:tr w:rsidR="00567B99" w:rsidRPr="00F02A2F" w:rsidTr="00EB70E0">
        <w:trPr>
          <w:trHeight w:val="22"/>
        </w:trPr>
        <w:tc>
          <w:tcPr>
            <w:tcW w:w="2778"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567B99" w:rsidRPr="00F02A2F" w:rsidRDefault="00567B99" w:rsidP="00EB70E0">
            <w:pPr>
              <w:pStyle w:val="TableText"/>
            </w:pPr>
            <w:r w:rsidRPr="00F02A2F">
              <w:t>Bush Fire Control Officer</w:t>
            </w:r>
          </w:p>
        </w:tc>
        <w:tc>
          <w:tcPr>
            <w:tcW w:w="2222"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567B99" w:rsidRPr="00F02A2F" w:rsidRDefault="00567B99" w:rsidP="00EB70E0">
            <w:pPr>
              <w:pStyle w:val="TableText"/>
            </w:pPr>
            <w:r w:rsidRPr="00F02A2F">
              <w:t>02 4677 7000</w:t>
            </w:r>
          </w:p>
        </w:tc>
      </w:tr>
      <w:tr w:rsidR="00567B99" w:rsidRPr="00F02A2F" w:rsidTr="00EB70E0">
        <w:trPr>
          <w:trHeight w:val="23"/>
        </w:trPr>
        <w:tc>
          <w:tcPr>
            <w:tcW w:w="277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113" w:type="dxa"/>
              <w:left w:w="142" w:type="dxa"/>
              <w:bottom w:w="113" w:type="dxa"/>
              <w:right w:w="142" w:type="dxa"/>
            </w:tcMar>
          </w:tcPr>
          <w:p w:rsidR="00567B99" w:rsidRPr="00F02A2F" w:rsidRDefault="00567B99" w:rsidP="00EB70E0">
            <w:pPr>
              <w:pStyle w:val="TableText"/>
            </w:pPr>
            <w:r w:rsidRPr="00F02A2F">
              <w:t>Poisons Information Centre</w:t>
            </w:r>
          </w:p>
        </w:tc>
        <w:tc>
          <w:tcPr>
            <w:tcW w:w="222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113" w:type="dxa"/>
              <w:left w:w="142" w:type="dxa"/>
              <w:bottom w:w="113" w:type="dxa"/>
              <w:right w:w="142" w:type="dxa"/>
            </w:tcMar>
          </w:tcPr>
          <w:p w:rsidR="00567B99" w:rsidRPr="00F02A2F" w:rsidRDefault="00567B99" w:rsidP="00EB70E0">
            <w:pPr>
              <w:pStyle w:val="TableText"/>
            </w:pPr>
            <w:r w:rsidRPr="00F02A2F">
              <w:t>131 126</w:t>
            </w:r>
          </w:p>
        </w:tc>
      </w:tr>
      <w:tr w:rsidR="00567B99" w:rsidRPr="00F02A2F" w:rsidTr="00EB70E0">
        <w:trPr>
          <w:trHeight w:val="22"/>
        </w:trPr>
        <w:tc>
          <w:tcPr>
            <w:tcW w:w="277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113" w:type="dxa"/>
              <w:left w:w="142" w:type="dxa"/>
              <w:bottom w:w="113" w:type="dxa"/>
              <w:right w:w="142" w:type="dxa"/>
            </w:tcMar>
          </w:tcPr>
          <w:p w:rsidR="00567B99" w:rsidRPr="009353E2" w:rsidRDefault="00567B99" w:rsidP="00EB70E0">
            <w:pPr>
              <w:pStyle w:val="TableText"/>
            </w:pPr>
            <w:r w:rsidRPr="009353E2">
              <w:t>Endeavour Energy (power line emergencies)</w:t>
            </w:r>
          </w:p>
        </w:tc>
        <w:tc>
          <w:tcPr>
            <w:tcW w:w="222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113" w:type="dxa"/>
              <w:left w:w="142" w:type="dxa"/>
              <w:bottom w:w="113" w:type="dxa"/>
              <w:right w:w="142" w:type="dxa"/>
            </w:tcMar>
          </w:tcPr>
          <w:p w:rsidR="00567B99" w:rsidRPr="009353E2" w:rsidRDefault="00567B99" w:rsidP="00EB70E0">
            <w:pPr>
              <w:pStyle w:val="TableText"/>
            </w:pPr>
            <w:r w:rsidRPr="009353E2">
              <w:t>131 003</w:t>
            </w:r>
          </w:p>
        </w:tc>
      </w:tr>
      <w:tr w:rsidR="00567B99" w:rsidRPr="00F02A2F" w:rsidTr="00EB70E0">
        <w:trPr>
          <w:trHeight w:val="22"/>
        </w:trPr>
        <w:tc>
          <w:tcPr>
            <w:tcW w:w="277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113" w:type="dxa"/>
              <w:left w:w="142" w:type="dxa"/>
              <w:bottom w:w="113" w:type="dxa"/>
              <w:right w:w="142" w:type="dxa"/>
            </w:tcMar>
          </w:tcPr>
          <w:p w:rsidR="00567B99" w:rsidRPr="009353E2" w:rsidRDefault="00567B99" w:rsidP="00EB70E0">
            <w:pPr>
              <w:pStyle w:val="TableText"/>
            </w:pPr>
            <w:r w:rsidRPr="009353E2">
              <w:t>Australian Radiation Protection and Nuclear Safety Agency</w:t>
            </w:r>
          </w:p>
        </w:tc>
        <w:tc>
          <w:tcPr>
            <w:tcW w:w="222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113" w:type="dxa"/>
              <w:left w:w="142" w:type="dxa"/>
              <w:bottom w:w="113" w:type="dxa"/>
              <w:right w:w="142" w:type="dxa"/>
            </w:tcMar>
          </w:tcPr>
          <w:p w:rsidR="00567B99" w:rsidRPr="009353E2" w:rsidRDefault="00567B99" w:rsidP="00EB70E0">
            <w:pPr>
              <w:pStyle w:val="TableText"/>
            </w:pPr>
            <w:r w:rsidRPr="009353E2">
              <w:t>1800 022 333</w:t>
            </w:r>
          </w:p>
        </w:tc>
      </w:tr>
    </w:tbl>
    <w:p w:rsidR="00567B99" w:rsidRDefault="00567B99" w:rsidP="00567B99">
      <w:pPr>
        <w:rPr>
          <w:lang w:val="en-US"/>
        </w:rPr>
      </w:pPr>
    </w:p>
    <w:p w:rsidR="00567B99" w:rsidRDefault="00567B99" w:rsidP="00567B99">
      <w:pPr>
        <w:pStyle w:val="Heading2"/>
      </w:pPr>
      <w:bookmarkStart w:id="23" w:name="_Toc100265965"/>
      <w:r>
        <w:t>Community Notification Contact List</w:t>
      </w:r>
      <w:bookmarkEnd w:id="23"/>
    </w:p>
    <w:p w:rsidR="00567B99" w:rsidRPr="00567B99" w:rsidRDefault="00567B99" w:rsidP="00567B99">
      <w:pPr>
        <w:rPr>
          <w:lang w:val="en-US"/>
        </w:rPr>
      </w:pPr>
      <w:r w:rsidRPr="00567B99">
        <w:rPr>
          <w:lang w:val="en-US"/>
        </w:rPr>
        <w:t xml:space="preserve">Communication with the local community may also be undertaken depending on the circumstances of the pollution incident. </w:t>
      </w:r>
      <w:proofErr w:type="spellStart"/>
      <w:r w:rsidRPr="00567B99">
        <w:rPr>
          <w:lang w:val="en-US"/>
        </w:rPr>
        <w:t>Berrima</w:t>
      </w:r>
      <w:proofErr w:type="spellEnd"/>
      <w:r w:rsidRPr="00567B99">
        <w:rPr>
          <w:lang w:val="en-US"/>
        </w:rPr>
        <w:t xml:space="preserve"> Cement would consider the following options for providing Early Warning and ongoing information to the community on pollution incidents:</w:t>
      </w:r>
    </w:p>
    <w:p w:rsidR="00567B99" w:rsidRPr="00567B99" w:rsidRDefault="00567B99" w:rsidP="00567B99">
      <w:pPr>
        <w:numPr>
          <w:ilvl w:val="0"/>
          <w:numId w:val="7"/>
        </w:numPr>
        <w:rPr>
          <w:lang w:val="en-US"/>
        </w:rPr>
      </w:pPr>
      <w:r w:rsidRPr="00567B99">
        <w:rPr>
          <w:lang w:val="en-US"/>
        </w:rPr>
        <w:t>Direct phone contact with any local residents directly impacted by the pollution incident</w:t>
      </w:r>
    </w:p>
    <w:p w:rsidR="00567B99" w:rsidRPr="00567B99" w:rsidRDefault="00567B99" w:rsidP="00567B99">
      <w:pPr>
        <w:numPr>
          <w:ilvl w:val="0"/>
          <w:numId w:val="7"/>
        </w:numPr>
        <w:rPr>
          <w:lang w:val="en-US"/>
        </w:rPr>
      </w:pPr>
      <w:r w:rsidRPr="00567B99">
        <w:rPr>
          <w:lang w:val="en-US"/>
        </w:rPr>
        <w:t>Letter Box drops of incident information and site contacts to local residents impacted by the pollution incident</w:t>
      </w:r>
    </w:p>
    <w:p w:rsidR="00567B99" w:rsidRPr="00567B99" w:rsidRDefault="00567B99" w:rsidP="00567B99">
      <w:pPr>
        <w:numPr>
          <w:ilvl w:val="0"/>
          <w:numId w:val="7"/>
        </w:numPr>
        <w:rPr>
          <w:lang w:val="en-US"/>
        </w:rPr>
      </w:pPr>
      <w:r w:rsidRPr="00567B99">
        <w:rPr>
          <w:lang w:val="en-US"/>
        </w:rPr>
        <w:t>The inclusion of incident details within the relevant Community Newsletter and Community Meetings</w:t>
      </w:r>
    </w:p>
    <w:p w:rsidR="00567B99" w:rsidRDefault="00567B99" w:rsidP="00567B99">
      <w:pPr>
        <w:rPr>
          <w:lang w:val="en-US"/>
        </w:rPr>
      </w:pPr>
      <w:r w:rsidRPr="00567B99">
        <w:rPr>
          <w:lang w:val="en-US"/>
        </w:rPr>
        <w:t>The Stakeholder Relations Manager may be used to assist in the process of communicating with the community. Relevant community members in the immediate vicinity of the site are detailed below in</w:t>
      </w:r>
      <w:r w:rsidR="00EB70E0">
        <w:rPr>
          <w:lang w:val="en-US"/>
        </w:rPr>
        <w:t xml:space="preserve"> </w:t>
      </w:r>
      <w:r w:rsidR="00EB70E0">
        <w:rPr>
          <w:lang w:val="en-US"/>
        </w:rPr>
        <w:fldChar w:fldCharType="begin"/>
      </w:r>
      <w:r w:rsidR="00EB70E0">
        <w:rPr>
          <w:lang w:val="en-US"/>
        </w:rPr>
        <w:instrText xml:space="preserve"> REF _Ref100255312 \h </w:instrText>
      </w:r>
      <w:r w:rsidR="00EB70E0">
        <w:rPr>
          <w:lang w:val="en-US"/>
        </w:rPr>
      </w:r>
      <w:r w:rsidR="00EB70E0">
        <w:rPr>
          <w:lang w:val="en-US"/>
        </w:rPr>
        <w:fldChar w:fldCharType="separate"/>
      </w:r>
      <w:r w:rsidR="00EB70E0">
        <w:t xml:space="preserve">Table </w:t>
      </w:r>
      <w:r w:rsidR="00EB70E0">
        <w:rPr>
          <w:noProof/>
        </w:rPr>
        <w:t>7</w:t>
      </w:r>
      <w:r w:rsidR="00EB70E0">
        <w:rPr>
          <w:lang w:val="en-US"/>
        </w:rPr>
        <w:fldChar w:fldCharType="end"/>
      </w:r>
      <w:r w:rsidR="00EB70E0">
        <w:rPr>
          <w:lang w:val="en-US"/>
        </w:rPr>
        <w:t>.</w:t>
      </w:r>
    </w:p>
    <w:p w:rsidR="00EB70E0" w:rsidRDefault="00EB70E0" w:rsidP="00EB70E0">
      <w:pPr>
        <w:pStyle w:val="Caption"/>
        <w:keepNext/>
      </w:pPr>
      <w:bookmarkStart w:id="24" w:name="_Ref100255312"/>
      <w:r>
        <w:t xml:space="preserve">Table </w:t>
      </w:r>
      <w:fldSimple w:instr=" SEQ Table \* ARABIC ">
        <w:r w:rsidR="002F648F">
          <w:rPr>
            <w:noProof/>
          </w:rPr>
          <w:t>7</w:t>
        </w:r>
      </w:fldSimple>
      <w:bookmarkEnd w:id="24"/>
      <w:r>
        <w:t xml:space="preserve"> Community Notification Contact List</w:t>
      </w:r>
    </w:p>
    <w:tbl>
      <w:tblPr>
        <w:tblW w:w="936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34"/>
        <w:gridCol w:w="1733"/>
        <w:gridCol w:w="1196"/>
        <w:gridCol w:w="1917"/>
        <w:gridCol w:w="2880"/>
      </w:tblGrid>
      <w:tr w:rsidR="00EB70E0" w:rsidRPr="00EB70E0" w:rsidTr="00EB70E0">
        <w:trPr>
          <w:trHeight w:val="570"/>
          <w:jc w:val="center"/>
        </w:trPr>
        <w:tc>
          <w:tcPr>
            <w:tcW w:w="1634" w:type="dxa"/>
            <w:tcBorders>
              <w:top w:val="single" w:sz="6" w:space="0" w:color="000000"/>
              <w:left w:val="single" w:sz="6" w:space="0" w:color="000000"/>
              <w:bottom w:val="single" w:sz="6" w:space="0" w:color="000000"/>
              <w:right w:val="single" w:sz="6" w:space="0" w:color="000000"/>
            </w:tcBorders>
            <w:shd w:val="clear" w:color="auto" w:fill="002A41"/>
            <w:vAlign w:val="center"/>
            <w:hideMark/>
          </w:tcPr>
          <w:p w:rsidR="00EB70E0" w:rsidRPr="00EB70E0" w:rsidRDefault="00EB70E0" w:rsidP="00EB70E0">
            <w:pPr>
              <w:spacing w:before="60" w:after="60" w:line="240" w:lineRule="auto"/>
              <w:jc w:val="center"/>
              <w:rPr>
                <w:rFonts w:eastAsia="Calibri"/>
                <w:sz w:val="18"/>
                <w:szCs w:val="18"/>
                <w:lang w:val="en-US"/>
              </w:rPr>
            </w:pPr>
            <w:r w:rsidRPr="00EB70E0">
              <w:rPr>
                <w:rFonts w:eastAsia="Calibri"/>
                <w:b/>
                <w:bCs/>
                <w:sz w:val="18"/>
                <w:szCs w:val="18"/>
                <w:lang w:val="en-US"/>
              </w:rPr>
              <w:t>Name</w:t>
            </w:r>
          </w:p>
        </w:tc>
        <w:tc>
          <w:tcPr>
            <w:tcW w:w="1733" w:type="dxa"/>
            <w:tcBorders>
              <w:top w:val="single" w:sz="6" w:space="0" w:color="000000"/>
              <w:left w:val="nil"/>
              <w:bottom w:val="single" w:sz="6" w:space="0" w:color="000000"/>
              <w:right w:val="single" w:sz="6" w:space="0" w:color="000000"/>
            </w:tcBorders>
            <w:shd w:val="clear" w:color="auto" w:fill="002A41"/>
            <w:vAlign w:val="center"/>
            <w:hideMark/>
          </w:tcPr>
          <w:p w:rsidR="00EB70E0" w:rsidRPr="00EB70E0" w:rsidRDefault="00EB70E0" w:rsidP="00EB70E0">
            <w:pPr>
              <w:spacing w:before="60" w:after="60" w:line="240" w:lineRule="auto"/>
              <w:jc w:val="center"/>
              <w:rPr>
                <w:rFonts w:eastAsia="Calibri"/>
                <w:sz w:val="18"/>
                <w:szCs w:val="18"/>
                <w:lang w:val="en-US"/>
              </w:rPr>
            </w:pPr>
            <w:r w:rsidRPr="00EB70E0">
              <w:rPr>
                <w:rFonts w:eastAsia="Calibri"/>
                <w:b/>
                <w:bCs/>
                <w:sz w:val="18"/>
                <w:szCs w:val="18"/>
                <w:lang w:val="en-US"/>
              </w:rPr>
              <w:t>Address</w:t>
            </w:r>
          </w:p>
        </w:tc>
        <w:tc>
          <w:tcPr>
            <w:tcW w:w="1196" w:type="dxa"/>
            <w:tcBorders>
              <w:top w:val="single" w:sz="6" w:space="0" w:color="000000"/>
              <w:left w:val="nil"/>
              <w:bottom w:val="single" w:sz="6" w:space="0" w:color="000000"/>
              <w:right w:val="single" w:sz="6" w:space="0" w:color="000000"/>
            </w:tcBorders>
            <w:shd w:val="clear" w:color="auto" w:fill="002A41"/>
            <w:vAlign w:val="center"/>
            <w:hideMark/>
          </w:tcPr>
          <w:p w:rsidR="00EB70E0" w:rsidRPr="00EB70E0" w:rsidRDefault="00EB70E0" w:rsidP="00EB70E0">
            <w:pPr>
              <w:spacing w:before="60" w:after="60" w:line="240" w:lineRule="auto"/>
              <w:jc w:val="center"/>
              <w:rPr>
                <w:rFonts w:eastAsia="Calibri"/>
                <w:sz w:val="18"/>
                <w:szCs w:val="18"/>
                <w:lang w:val="en-US"/>
              </w:rPr>
            </w:pPr>
            <w:r w:rsidRPr="00EB70E0">
              <w:rPr>
                <w:rFonts w:eastAsia="Calibri"/>
                <w:b/>
                <w:bCs/>
                <w:sz w:val="18"/>
                <w:szCs w:val="18"/>
                <w:lang w:val="en-US"/>
              </w:rPr>
              <w:t>Postal Address</w:t>
            </w:r>
          </w:p>
        </w:tc>
        <w:tc>
          <w:tcPr>
            <w:tcW w:w="1917" w:type="dxa"/>
            <w:tcBorders>
              <w:top w:val="single" w:sz="6" w:space="0" w:color="000000"/>
              <w:left w:val="nil"/>
              <w:bottom w:val="single" w:sz="6" w:space="0" w:color="000000"/>
              <w:right w:val="single" w:sz="6" w:space="0" w:color="000000"/>
            </w:tcBorders>
            <w:shd w:val="clear" w:color="auto" w:fill="002A41"/>
            <w:vAlign w:val="center"/>
            <w:hideMark/>
          </w:tcPr>
          <w:p w:rsidR="00EB70E0" w:rsidRPr="00EB70E0" w:rsidRDefault="00EB70E0" w:rsidP="00EB70E0">
            <w:pPr>
              <w:spacing w:before="60" w:after="60" w:line="240" w:lineRule="auto"/>
              <w:jc w:val="center"/>
              <w:rPr>
                <w:rFonts w:eastAsia="Calibri"/>
                <w:sz w:val="18"/>
                <w:szCs w:val="18"/>
                <w:lang w:val="en-US"/>
              </w:rPr>
            </w:pPr>
            <w:r w:rsidRPr="00EB70E0">
              <w:rPr>
                <w:rFonts w:eastAsia="Calibri"/>
                <w:b/>
                <w:bCs/>
                <w:sz w:val="18"/>
                <w:szCs w:val="18"/>
                <w:lang w:val="en-US"/>
              </w:rPr>
              <w:t>Preferred Contact</w:t>
            </w:r>
          </w:p>
        </w:tc>
        <w:tc>
          <w:tcPr>
            <w:tcW w:w="2880" w:type="dxa"/>
            <w:tcBorders>
              <w:top w:val="single" w:sz="6" w:space="0" w:color="000000"/>
              <w:left w:val="nil"/>
              <w:bottom w:val="single" w:sz="6" w:space="0" w:color="000000"/>
              <w:right w:val="single" w:sz="6" w:space="0" w:color="000000"/>
            </w:tcBorders>
            <w:shd w:val="clear" w:color="auto" w:fill="002A41"/>
            <w:vAlign w:val="center"/>
            <w:hideMark/>
          </w:tcPr>
          <w:p w:rsidR="00EB70E0" w:rsidRPr="00EB70E0" w:rsidRDefault="00EB70E0" w:rsidP="00EB70E0">
            <w:pPr>
              <w:spacing w:before="60" w:after="60" w:line="240" w:lineRule="auto"/>
              <w:jc w:val="center"/>
              <w:rPr>
                <w:rFonts w:eastAsia="Calibri"/>
                <w:sz w:val="18"/>
                <w:szCs w:val="18"/>
                <w:lang w:val="en-US"/>
              </w:rPr>
            </w:pPr>
            <w:r w:rsidRPr="00EB70E0">
              <w:rPr>
                <w:rFonts w:eastAsia="Calibri"/>
                <w:b/>
                <w:bCs/>
                <w:sz w:val="18"/>
                <w:szCs w:val="18"/>
                <w:lang w:val="en-US"/>
              </w:rPr>
              <w:t>Email</w:t>
            </w:r>
          </w:p>
        </w:tc>
      </w:tr>
      <w:tr w:rsidR="00EB70E0" w:rsidRPr="00EB70E0" w:rsidTr="00EB70E0">
        <w:trPr>
          <w:trHeight w:val="570"/>
          <w:jc w:val="center"/>
        </w:trPr>
        <w:tc>
          <w:tcPr>
            <w:tcW w:w="9360" w:type="dxa"/>
            <w:gridSpan w:val="5"/>
            <w:tcBorders>
              <w:top w:val="nil"/>
              <w:left w:val="single" w:sz="6" w:space="0" w:color="000000"/>
              <w:bottom w:val="single" w:sz="6" w:space="0" w:color="000000"/>
              <w:right w:val="single" w:sz="6" w:space="0" w:color="000000"/>
            </w:tcBorders>
            <w:shd w:val="clear" w:color="auto" w:fill="D9D9D9"/>
            <w:vAlign w:val="center"/>
            <w:hideMark/>
          </w:tcPr>
          <w:p w:rsidR="00EB70E0" w:rsidRPr="00EB70E0" w:rsidRDefault="00EB70E0" w:rsidP="00EB70E0">
            <w:pPr>
              <w:spacing w:before="60" w:after="60" w:line="240" w:lineRule="auto"/>
              <w:jc w:val="center"/>
              <w:rPr>
                <w:rFonts w:eastAsia="Calibri"/>
                <w:sz w:val="18"/>
                <w:szCs w:val="18"/>
                <w:lang w:val="en-US"/>
              </w:rPr>
            </w:pPr>
            <w:r w:rsidRPr="00EB70E0">
              <w:rPr>
                <w:rFonts w:eastAsia="Calibri"/>
                <w:b/>
                <w:bCs/>
                <w:sz w:val="18"/>
                <w:szCs w:val="18"/>
                <w:lang w:val="en-US"/>
              </w:rPr>
              <w:t xml:space="preserve">New </w:t>
            </w:r>
            <w:proofErr w:type="spellStart"/>
            <w:r w:rsidRPr="00EB70E0">
              <w:rPr>
                <w:rFonts w:eastAsia="Calibri"/>
                <w:b/>
                <w:bCs/>
                <w:sz w:val="18"/>
                <w:szCs w:val="18"/>
                <w:lang w:val="en-US"/>
              </w:rPr>
              <w:t>Berrima</w:t>
            </w:r>
            <w:proofErr w:type="spellEnd"/>
            <w:r w:rsidRPr="00EB70E0">
              <w:rPr>
                <w:rFonts w:eastAsia="Calibri"/>
                <w:b/>
                <w:bCs/>
                <w:sz w:val="18"/>
                <w:szCs w:val="18"/>
                <w:lang w:val="en-US"/>
              </w:rPr>
              <w:t xml:space="preserve"> Residents</w:t>
            </w:r>
            <w:r w:rsidRPr="00EB70E0">
              <w:rPr>
                <w:rFonts w:eastAsia="Calibri"/>
                <w:sz w:val="18"/>
                <w:szCs w:val="18"/>
                <w:lang w:val="en-US"/>
              </w:rPr>
              <w:t> </w:t>
            </w:r>
            <w:r w:rsidRPr="00EB70E0">
              <w:rPr>
                <w:rFonts w:eastAsia="Calibri"/>
                <w:b/>
                <w:bCs/>
                <w:sz w:val="18"/>
                <w:szCs w:val="18"/>
                <w:lang w:val="en-US"/>
              </w:rPr>
              <w:t> </w:t>
            </w:r>
          </w:p>
        </w:tc>
      </w:tr>
      <w:tr w:rsidR="00EB70E0" w:rsidRPr="00EB70E0" w:rsidTr="00EB70E0">
        <w:trPr>
          <w:trHeight w:val="570"/>
          <w:jc w:val="center"/>
        </w:trPr>
        <w:tc>
          <w:tcPr>
            <w:tcW w:w="1634" w:type="dxa"/>
            <w:tcBorders>
              <w:top w:val="nil"/>
              <w:left w:val="single" w:sz="6" w:space="0" w:color="000000"/>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Grace Lawrence </w:t>
            </w:r>
          </w:p>
        </w:tc>
        <w:tc>
          <w:tcPr>
            <w:tcW w:w="1733"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xml:space="preserve">14 Brisbane Street, New </w:t>
            </w:r>
            <w:proofErr w:type="spellStart"/>
            <w:r w:rsidRPr="006E4932">
              <w:rPr>
                <w:rFonts w:eastAsia="Calibri"/>
                <w:sz w:val="18"/>
                <w:szCs w:val="18"/>
                <w:highlight w:val="black"/>
                <w:lang w:val="en-US"/>
              </w:rPr>
              <w:t>Berrima</w:t>
            </w:r>
            <w:proofErr w:type="spellEnd"/>
            <w:r w:rsidRPr="006E4932">
              <w:rPr>
                <w:rFonts w:eastAsia="Calibri"/>
                <w:sz w:val="18"/>
                <w:szCs w:val="18"/>
                <w:highlight w:val="black"/>
                <w:lang w:val="en-US"/>
              </w:rPr>
              <w:t> </w:t>
            </w:r>
          </w:p>
        </w:tc>
        <w:tc>
          <w:tcPr>
            <w:tcW w:w="1196"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w:t>
            </w:r>
          </w:p>
        </w:tc>
        <w:tc>
          <w:tcPr>
            <w:tcW w:w="1917"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02 4877 2441 </w:t>
            </w:r>
          </w:p>
        </w:tc>
        <w:tc>
          <w:tcPr>
            <w:tcW w:w="2880" w:type="dxa"/>
            <w:tcBorders>
              <w:top w:val="nil"/>
              <w:left w:val="nil"/>
              <w:bottom w:val="single" w:sz="6" w:space="0" w:color="000000"/>
              <w:right w:val="single" w:sz="6" w:space="0" w:color="000000"/>
            </w:tcBorders>
            <w:shd w:val="clear" w:color="auto" w:fill="auto"/>
            <w:vAlign w:val="center"/>
            <w:hideMark/>
          </w:tcPr>
          <w:p w:rsidR="00EB70E0" w:rsidRPr="006E4932" w:rsidRDefault="005F1A4A" w:rsidP="00EB70E0">
            <w:pPr>
              <w:spacing w:before="60" w:after="60" w:line="240" w:lineRule="auto"/>
              <w:rPr>
                <w:rFonts w:eastAsia="Calibri"/>
                <w:color w:val="44546A"/>
                <w:sz w:val="18"/>
                <w:szCs w:val="18"/>
                <w:highlight w:val="black"/>
                <w:lang w:val="en-US"/>
              </w:rPr>
            </w:pPr>
            <w:hyperlink r:id="rId20" w:tgtFrame="_blank" w:history="1">
              <w:r w:rsidR="00EB70E0" w:rsidRPr="006E4932">
                <w:rPr>
                  <w:rFonts w:eastAsia="Calibri"/>
                  <w:color w:val="44546A"/>
                  <w:sz w:val="18"/>
                  <w:szCs w:val="18"/>
                  <w:highlight w:val="black"/>
                  <w:u w:val="single"/>
                  <w:lang w:val="en-US"/>
                </w:rPr>
                <w:t>grace.gwen@bigpond.com</w:t>
              </w:r>
            </w:hyperlink>
            <w:r w:rsidR="00EB70E0" w:rsidRPr="006E4932">
              <w:rPr>
                <w:rFonts w:eastAsia="Calibri"/>
                <w:color w:val="44546A"/>
                <w:sz w:val="18"/>
                <w:szCs w:val="18"/>
                <w:highlight w:val="black"/>
                <w:lang w:val="en-US"/>
              </w:rPr>
              <w:t> </w:t>
            </w:r>
          </w:p>
        </w:tc>
      </w:tr>
      <w:tr w:rsidR="00EB70E0" w:rsidRPr="00EB70E0" w:rsidTr="00EB70E0">
        <w:trPr>
          <w:trHeight w:val="570"/>
          <w:jc w:val="center"/>
        </w:trPr>
        <w:tc>
          <w:tcPr>
            <w:tcW w:w="1634" w:type="dxa"/>
            <w:tcBorders>
              <w:top w:val="nil"/>
              <w:left w:val="single" w:sz="6" w:space="0" w:color="000000"/>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Neil Middleton </w:t>
            </w:r>
          </w:p>
        </w:tc>
        <w:tc>
          <w:tcPr>
            <w:tcW w:w="1733"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xml:space="preserve">5 Sydney Street, New </w:t>
            </w:r>
            <w:proofErr w:type="spellStart"/>
            <w:r w:rsidRPr="006E4932">
              <w:rPr>
                <w:rFonts w:eastAsia="Calibri"/>
                <w:sz w:val="18"/>
                <w:szCs w:val="18"/>
                <w:highlight w:val="black"/>
                <w:lang w:val="en-US"/>
              </w:rPr>
              <w:t>Be</w:t>
            </w:r>
            <w:bookmarkStart w:id="25" w:name="_GoBack"/>
            <w:bookmarkEnd w:id="25"/>
            <w:r w:rsidRPr="006E4932">
              <w:rPr>
                <w:rFonts w:eastAsia="Calibri"/>
                <w:sz w:val="18"/>
                <w:szCs w:val="18"/>
                <w:highlight w:val="black"/>
                <w:lang w:val="en-US"/>
              </w:rPr>
              <w:t>rrima</w:t>
            </w:r>
            <w:proofErr w:type="spellEnd"/>
            <w:r w:rsidRPr="006E4932">
              <w:rPr>
                <w:rFonts w:eastAsia="Calibri"/>
                <w:sz w:val="18"/>
                <w:szCs w:val="18"/>
                <w:highlight w:val="black"/>
                <w:lang w:val="en-US"/>
              </w:rPr>
              <w:t> </w:t>
            </w:r>
          </w:p>
        </w:tc>
        <w:tc>
          <w:tcPr>
            <w:tcW w:w="1196"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w:t>
            </w:r>
          </w:p>
        </w:tc>
        <w:tc>
          <w:tcPr>
            <w:tcW w:w="1917"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4877 1561 </w:t>
            </w:r>
          </w:p>
        </w:tc>
        <w:tc>
          <w:tcPr>
            <w:tcW w:w="2880"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color w:val="44546A"/>
                <w:sz w:val="18"/>
                <w:szCs w:val="18"/>
                <w:highlight w:val="black"/>
                <w:lang w:val="en-US"/>
              </w:rPr>
            </w:pPr>
            <w:r w:rsidRPr="006E4932">
              <w:rPr>
                <w:rFonts w:eastAsia="Calibri"/>
                <w:color w:val="44546A"/>
                <w:sz w:val="18"/>
                <w:szCs w:val="18"/>
                <w:highlight w:val="black"/>
                <w:lang w:val="en-US"/>
              </w:rPr>
              <w:t>  </w:t>
            </w:r>
            <w:r w:rsidRPr="006E4932">
              <w:rPr>
                <w:rFonts w:eastAsia="Calibri"/>
                <w:sz w:val="18"/>
                <w:szCs w:val="18"/>
                <w:highlight w:val="black"/>
                <w:lang w:val="en-US"/>
              </w:rPr>
              <w:t>N/A</w:t>
            </w:r>
          </w:p>
        </w:tc>
      </w:tr>
      <w:tr w:rsidR="00EB70E0" w:rsidRPr="00EB70E0" w:rsidTr="00EB70E0">
        <w:trPr>
          <w:trHeight w:val="570"/>
          <w:jc w:val="center"/>
        </w:trPr>
        <w:tc>
          <w:tcPr>
            <w:tcW w:w="1634" w:type="dxa"/>
            <w:tcBorders>
              <w:top w:val="nil"/>
              <w:left w:val="single" w:sz="6" w:space="0" w:color="000000"/>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lastRenderedPageBreak/>
              <w:t>Rebecca &amp; Nathaniel Mitchell </w:t>
            </w:r>
          </w:p>
        </w:tc>
        <w:tc>
          <w:tcPr>
            <w:tcW w:w="1733"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xml:space="preserve">New </w:t>
            </w:r>
            <w:proofErr w:type="spellStart"/>
            <w:r w:rsidRPr="006E4932">
              <w:rPr>
                <w:rFonts w:eastAsia="Calibri"/>
                <w:sz w:val="18"/>
                <w:szCs w:val="18"/>
                <w:highlight w:val="black"/>
                <w:lang w:val="en-US"/>
              </w:rPr>
              <w:t>Berrima</w:t>
            </w:r>
            <w:proofErr w:type="spellEnd"/>
            <w:r w:rsidRPr="006E4932">
              <w:rPr>
                <w:rFonts w:eastAsia="Calibri"/>
                <w:sz w:val="18"/>
                <w:szCs w:val="18"/>
                <w:highlight w:val="black"/>
                <w:lang w:val="en-US"/>
              </w:rPr>
              <w:t> </w:t>
            </w:r>
          </w:p>
        </w:tc>
        <w:tc>
          <w:tcPr>
            <w:tcW w:w="1196"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w:t>
            </w:r>
          </w:p>
        </w:tc>
        <w:tc>
          <w:tcPr>
            <w:tcW w:w="1917"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0412 343 519 </w:t>
            </w:r>
          </w:p>
        </w:tc>
        <w:tc>
          <w:tcPr>
            <w:tcW w:w="2880" w:type="dxa"/>
            <w:tcBorders>
              <w:top w:val="nil"/>
              <w:left w:val="nil"/>
              <w:bottom w:val="single" w:sz="6" w:space="0" w:color="000000"/>
              <w:right w:val="single" w:sz="6" w:space="0" w:color="000000"/>
            </w:tcBorders>
            <w:shd w:val="clear" w:color="auto" w:fill="auto"/>
            <w:vAlign w:val="center"/>
            <w:hideMark/>
          </w:tcPr>
          <w:p w:rsidR="00EB70E0" w:rsidRPr="006E4932" w:rsidRDefault="005F1A4A" w:rsidP="00EB70E0">
            <w:pPr>
              <w:spacing w:before="60" w:after="60" w:line="240" w:lineRule="auto"/>
              <w:rPr>
                <w:rFonts w:eastAsia="Calibri"/>
                <w:color w:val="44546A"/>
                <w:sz w:val="18"/>
                <w:szCs w:val="18"/>
                <w:highlight w:val="black"/>
                <w:lang w:val="en-US"/>
              </w:rPr>
            </w:pPr>
            <w:hyperlink r:id="rId21" w:history="1">
              <w:r w:rsidR="00EB70E0" w:rsidRPr="006E4932">
                <w:rPr>
                  <w:rStyle w:val="Hyperlink"/>
                  <w:rFonts w:eastAsia="Calibri"/>
                  <w:color w:val="44546A"/>
                  <w:sz w:val="18"/>
                  <w:szCs w:val="18"/>
                  <w:highlight w:val="black"/>
                  <w:lang w:val="en-US"/>
                </w:rPr>
                <w:t>nmi42680@bigpond.net.au</w:t>
              </w:r>
            </w:hyperlink>
            <w:r w:rsidR="00EB70E0" w:rsidRPr="006E4932">
              <w:rPr>
                <w:rFonts w:eastAsia="Calibri"/>
                <w:color w:val="44546A"/>
                <w:sz w:val="18"/>
                <w:szCs w:val="18"/>
                <w:highlight w:val="black"/>
                <w:lang w:val="en-US"/>
              </w:rPr>
              <w:t xml:space="preserve">  </w:t>
            </w:r>
          </w:p>
        </w:tc>
      </w:tr>
      <w:tr w:rsidR="00EB70E0" w:rsidRPr="00EB70E0" w:rsidTr="00EB70E0">
        <w:trPr>
          <w:trHeight w:val="570"/>
          <w:jc w:val="center"/>
        </w:trPr>
        <w:tc>
          <w:tcPr>
            <w:tcW w:w="1634" w:type="dxa"/>
            <w:tcBorders>
              <w:top w:val="nil"/>
              <w:left w:val="single" w:sz="6" w:space="0" w:color="000000"/>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Tracey &amp; Morgan O’Neil </w:t>
            </w:r>
          </w:p>
        </w:tc>
        <w:tc>
          <w:tcPr>
            <w:tcW w:w="1733"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xml:space="preserve">17 Sydney Street, New </w:t>
            </w:r>
            <w:proofErr w:type="spellStart"/>
            <w:r w:rsidRPr="006E4932">
              <w:rPr>
                <w:rFonts w:eastAsia="Calibri"/>
                <w:sz w:val="18"/>
                <w:szCs w:val="18"/>
                <w:highlight w:val="black"/>
                <w:lang w:val="en-US"/>
              </w:rPr>
              <w:t>Berrima</w:t>
            </w:r>
            <w:proofErr w:type="spellEnd"/>
            <w:r w:rsidRPr="006E4932">
              <w:rPr>
                <w:rFonts w:eastAsia="Calibri"/>
                <w:sz w:val="18"/>
                <w:szCs w:val="18"/>
                <w:highlight w:val="black"/>
                <w:lang w:val="en-US"/>
              </w:rPr>
              <w:t> </w:t>
            </w:r>
          </w:p>
        </w:tc>
        <w:tc>
          <w:tcPr>
            <w:tcW w:w="1196"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w:t>
            </w:r>
          </w:p>
        </w:tc>
        <w:tc>
          <w:tcPr>
            <w:tcW w:w="1917"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0409 771 183  </w:t>
            </w:r>
          </w:p>
        </w:tc>
        <w:tc>
          <w:tcPr>
            <w:tcW w:w="2880" w:type="dxa"/>
            <w:tcBorders>
              <w:top w:val="nil"/>
              <w:left w:val="nil"/>
              <w:bottom w:val="single" w:sz="6" w:space="0" w:color="000000"/>
              <w:right w:val="single" w:sz="6" w:space="0" w:color="000000"/>
            </w:tcBorders>
            <w:shd w:val="clear" w:color="auto" w:fill="auto"/>
            <w:vAlign w:val="center"/>
            <w:hideMark/>
          </w:tcPr>
          <w:p w:rsidR="00EB70E0" w:rsidRPr="006E4932" w:rsidRDefault="005F1A4A" w:rsidP="00EB70E0">
            <w:pPr>
              <w:spacing w:before="60" w:after="60" w:line="240" w:lineRule="auto"/>
              <w:rPr>
                <w:rFonts w:eastAsia="Calibri"/>
                <w:color w:val="44546A"/>
                <w:sz w:val="18"/>
                <w:szCs w:val="18"/>
                <w:highlight w:val="black"/>
                <w:lang w:val="en-US"/>
              </w:rPr>
            </w:pPr>
            <w:hyperlink r:id="rId22" w:history="1">
              <w:r w:rsidR="00EB70E0" w:rsidRPr="006E4932">
                <w:rPr>
                  <w:rStyle w:val="Hyperlink"/>
                  <w:rFonts w:eastAsia="Calibri"/>
                  <w:color w:val="44546A"/>
                  <w:sz w:val="18"/>
                  <w:szCs w:val="18"/>
                  <w:highlight w:val="black"/>
                  <w:lang w:val="en-US"/>
                </w:rPr>
                <w:t>roxyroopoodle@hotmail.com</w:t>
              </w:r>
            </w:hyperlink>
            <w:r w:rsidR="00EB70E0" w:rsidRPr="006E4932">
              <w:rPr>
                <w:rFonts w:eastAsia="Calibri"/>
                <w:color w:val="44546A"/>
                <w:sz w:val="18"/>
                <w:szCs w:val="18"/>
                <w:highlight w:val="black"/>
                <w:lang w:val="en-US"/>
              </w:rPr>
              <w:t xml:space="preserve">   </w:t>
            </w:r>
          </w:p>
        </w:tc>
      </w:tr>
      <w:tr w:rsidR="00EB70E0" w:rsidRPr="00EB70E0" w:rsidTr="00EB70E0">
        <w:trPr>
          <w:trHeight w:val="570"/>
          <w:jc w:val="center"/>
        </w:trPr>
        <w:tc>
          <w:tcPr>
            <w:tcW w:w="1634" w:type="dxa"/>
            <w:tcBorders>
              <w:top w:val="nil"/>
              <w:left w:val="single" w:sz="6" w:space="0" w:color="000000"/>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Trevor &amp; Janice Gill </w:t>
            </w:r>
          </w:p>
        </w:tc>
        <w:tc>
          <w:tcPr>
            <w:tcW w:w="1733"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xml:space="preserve">30 Sydney Street, New </w:t>
            </w:r>
            <w:proofErr w:type="spellStart"/>
            <w:r w:rsidRPr="006E4932">
              <w:rPr>
                <w:rFonts w:eastAsia="Calibri"/>
                <w:sz w:val="18"/>
                <w:szCs w:val="18"/>
                <w:highlight w:val="black"/>
                <w:lang w:val="en-US"/>
              </w:rPr>
              <w:t>Berrima</w:t>
            </w:r>
            <w:proofErr w:type="spellEnd"/>
            <w:r w:rsidRPr="006E4932">
              <w:rPr>
                <w:rFonts w:eastAsia="Calibri"/>
                <w:sz w:val="18"/>
                <w:szCs w:val="18"/>
                <w:highlight w:val="black"/>
                <w:lang w:val="en-US"/>
              </w:rPr>
              <w:t> </w:t>
            </w:r>
          </w:p>
        </w:tc>
        <w:tc>
          <w:tcPr>
            <w:tcW w:w="1196"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w:t>
            </w:r>
          </w:p>
        </w:tc>
        <w:tc>
          <w:tcPr>
            <w:tcW w:w="1917"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4877 1094 </w:t>
            </w:r>
          </w:p>
        </w:tc>
        <w:tc>
          <w:tcPr>
            <w:tcW w:w="2880" w:type="dxa"/>
            <w:tcBorders>
              <w:top w:val="nil"/>
              <w:left w:val="nil"/>
              <w:bottom w:val="single" w:sz="6" w:space="0" w:color="000000"/>
              <w:right w:val="single" w:sz="6" w:space="0" w:color="000000"/>
            </w:tcBorders>
            <w:shd w:val="clear" w:color="auto" w:fill="auto"/>
            <w:vAlign w:val="center"/>
            <w:hideMark/>
          </w:tcPr>
          <w:p w:rsidR="00EB70E0" w:rsidRPr="006E4932" w:rsidRDefault="005F1A4A" w:rsidP="00EB70E0">
            <w:pPr>
              <w:spacing w:before="60" w:after="60" w:line="240" w:lineRule="auto"/>
              <w:rPr>
                <w:rFonts w:eastAsia="Calibri"/>
                <w:color w:val="44546A"/>
                <w:sz w:val="18"/>
                <w:szCs w:val="18"/>
                <w:highlight w:val="black"/>
                <w:lang w:val="en-US"/>
              </w:rPr>
            </w:pPr>
            <w:hyperlink r:id="rId23" w:history="1">
              <w:r w:rsidR="00EB70E0" w:rsidRPr="006E4932">
                <w:rPr>
                  <w:rStyle w:val="Hyperlink"/>
                  <w:rFonts w:eastAsia="Calibri"/>
                  <w:color w:val="44546A"/>
                  <w:sz w:val="18"/>
                  <w:szCs w:val="18"/>
                  <w:highlight w:val="black"/>
                  <w:lang w:val="en-US"/>
                </w:rPr>
                <w:t>bygill@yahoo.com.au</w:t>
              </w:r>
            </w:hyperlink>
            <w:r w:rsidR="00EB70E0" w:rsidRPr="006E4932">
              <w:rPr>
                <w:rFonts w:eastAsia="Calibri"/>
                <w:color w:val="44546A"/>
                <w:sz w:val="18"/>
                <w:szCs w:val="18"/>
                <w:highlight w:val="black"/>
                <w:lang w:val="en-US"/>
              </w:rPr>
              <w:t xml:space="preserve">  </w:t>
            </w:r>
          </w:p>
        </w:tc>
      </w:tr>
      <w:tr w:rsidR="00EB70E0" w:rsidRPr="00EB70E0" w:rsidTr="00EB70E0">
        <w:trPr>
          <w:trHeight w:val="570"/>
          <w:jc w:val="center"/>
        </w:trPr>
        <w:tc>
          <w:tcPr>
            <w:tcW w:w="1634" w:type="dxa"/>
            <w:tcBorders>
              <w:top w:val="nil"/>
              <w:left w:val="single" w:sz="6" w:space="0" w:color="000000"/>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Ken and Nao Mori </w:t>
            </w:r>
          </w:p>
        </w:tc>
        <w:tc>
          <w:tcPr>
            <w:tcW w:w="1733"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xml:space="preserve">3 Sydney Street, New </w:t>
            </w:r>
            <w:proofErr w:type="spellStart"/>
            <w:r w:rsidRPr="006E4932">
              <w:rPr>
                <w:rFonts w:eastAsia="Calibri"/>
                <w:sz w:val="18"/>
                <w:szCs w:val="18"/>
                <w:highlight w:val="black"/>
                <w:lang w:val="en-US"/>
              </w:rPr>
              <w:t>Berrima</w:t>
            </w:r>
            <w:proofErr w:type="spellEnd"/>
            <w:r w:rsidRPr="006E4932">
              <w:rPr>
                <w:rFonts w:eastAsia="Calibri"/>
                <w:sz w:val="18"/>
                <w:szCs w:val="18"/>
                <w:highlight w:val="black"/>
                <w:lang w:val="en-US"/>
              </w:rPr>
              <w:t> </w:t>
            </w:r>
          </w:p>
        </w:tc>
        <w:tc>
          <w:tcPr>
            <w:tcW w:w="1196"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w:t>
            </w:r>
          </w:p>
        </w:tc>
        <w:tc>
          <w:tcPr>
            <w:tcW w:w="1917"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4877 2858 </w:t>
            </w:r>
          </w:p>
        </w:tc>
        <w:tc>
          <w:tcPr>
            <w:tcW w:w="2880" w:type="dxa"/>
            <w:tcBorders>
              <w:top w:val="nil"/>
              <w:left w:val="nil"/>
              <w:bottom w:val="single" w:sz="6" w:space="0" w:color="000000"/>
              <w:right w:val="single" w:sz="6" w:space="0" w:color="000000"/>
            </w:tcBorders>
            <w:shd w:val="clear" w:color="auto" w:fill="auto"/>
            <w:vAlign w:val="center"/>
            <w:hideMark/>
          </w:tcPr>
          <w:p w:rsidR="00EB70E0" w:rsidRPr="006E4932" w:rsidRDefault="005F1A4A" w:rsidP="00EB70E0">
            <w:pPr>
              <w:spacing w:before="60" w:after="60" w:line="240" w:lineRule="auto"/>
              <w:rPr>
                <w:rFonts w:eastAsia="Calibri"/>
                <w:color w:val="44546A"/>
                <w:sz w:val="18"/>
                <w:szCs w:val="18"/>
                <w:highlight w:val="black"/>
                <w:lang w:val="en-US"/>
              </w:rPr>
            </w:pPr>
            <w:hyperlink r:id="rId24" w:tgtFrame="_blank" w:history="1">
              <w:r w:rsidR="00EB70E0" w:rsidRPr="006E4932">
                <w:rPr>
                  <w:rFonts w:eastAsia="Calibri"/>
                  <w:color w:val="44546A"/>
                  <w:sz w:val="18"/>
                  <w:szCs w:val="18"/>
                  <w:highlight w:val="black"/>
                  <w:u w:val="single"/>
                  <w:lang w:val="en-US"/>
                </w:rPr>
                <w:t>naomori77@yahoo.com.au</w:t>
              </w:r>
            </w:hyperlink>
            <w:r w:rsidR="00EB70E0" w:rsidRPr="006E4932">
              <w:rPr>
                <w:rFonts w:eastAsia="Calibri"/>
                <w:color w:val="44546A"/>
                <w:sz w:val="18"/>
                <w:szCs w:val="18"/>
                <w:highlight w:val="black"/>
                <w:lang w:val="en-US"/>
              </w:rPr>
              <w:t> </w:t>
            </w:r>
          </w:p>
        </w:tc>
      </w:tr>
      <w:tr w:rsidR="00EB70E0" w:rsidRPr="00EB70E0" w:rsidTr="00EB70E0">
        <w:trPr>
          <w:trHeight w:val="570"/>
          <w:jc w:val="center"/>
        </w:trPr>
        <w:tc>
          <w:tcPr>
            <w:tcW w:w="1634" w:type="dxa"/>
            <w:tcBorders>
              <w:top w:val="nil"/>
              <w:left w:val="single" w:sz="6" w:space="0" w:color="000000"/>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xml:space="preserve">Mandy &amp; Michael </w:t>
            </w:r>
            <w:proofErr w:type="spellStart"/>
            <w:r w:rsidRPr="006E4932">
              <w:rPr>
                <w:rFonts w:eastAsia="Calibri"/>
                <w:sz w:val="18"/>
                <w:szCs w:val="18"/>
                <w:highlight w:val="black"/>
                <w:lang w:val="en-US"/>
              </w:rPr>
              <w:t>Eccleston</w:t>
            </w:r>
            <w:proofErr w:type="spellEnd"/>
            <w:r w:rsidRPr="006E4932">
              <w:rPr>
                <w:rFonts w:eastAsia="Calibri"/>
                <w:sz w:val="18"/>
                <w:szCs w:val="18"/>
                <w:highlight w:val="black"/>
                <w:lang w:val="en-US"/>
              </w:rPr>
              <w:t> </w:t>
            </w:r>
          </w:p>
        </w:tc>
        <w:tc>
          <w:tcPr>
            <w:tcW w:w="1733"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xml:space="preserve">22 Argyle Street, New </w:t>
            </w:r>
            <w:proofErr w:type="spellStart"/>
            <w:r w:rsidRPr="006E4932">
              <w:rPr>
                <w:rFonts w:eastAsia="Calibri"/>
                <w:sz w:val="18"/>
                <w:szCs w:val="18"/>
                <w:highlight w:val="black"/>
                <w:lang w:val="en-US"/>
              </w:rPr>
              <w:t>Berrima</w:t>
            </w:r>
            <w:proofErr w:type="spellEnd"/>
            <w:r w:rsidRPr="006E4932">
              <w:rPr>
                <w:rFonts w:eastAsia="Calibri"/>
                <w:sz w:val="18"/>
                <w:szCs w:val="18"/>
                <w:highlight w:val="black"/>
                <w:lang w:val="en-US"/>
              </w:rPr>
              <w:t> </w:t>
            </w:r>
          </w:p>
        </w:tc>
        <w:tc>
          <w:tcPr>
            <w:tcW w:w="1196"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w:t>
            </w:r>
          </w:p>
        </w:tc>
        <w:tc>
          <w:tcPr>
            <w:tcW w:w="1917"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4877 1174 </w:t>
            </w:r>
          </w:p>
        </w:tc>
        <w:tc>
          <w:tcPr>
            <w:tcW w:w="2880" w:type="dxa"/>
            <w:tcBorders>
              <w:top w:val="nil"/>
              <w:left w:val="nil"/>
              <w:bottom w:val="single" w:sz="6" w:space="0" w:color="000000"/>
              <w:right w:val="single" w:sz="6" w:space="0" w:color="000000"/>
            </w:tcBorders>
            <w:shd w:val="clear" w:color="auto" w:fill="auto"/>
            <w:vAlign w:val="center"/>
            <w:hideMark/>
          </w:tcPr>
          <w:p w:rsidR="00EB70E0" w:rsidRPr="006E4932" w:rsidRDefault="005F1A4A" w:rsidP="00EB70E0">
            <w:pPr>
              <w:spacing w:before="60" w:after="60" w:line="240" w:lineRule="auto"/>
              <w:rPr>
                <w:rFonts w:eastAsia="Calibri"/>
                <w:color w:val="44546A"/>
                <w:sz w:val="18"/>
                <w:szCs w:val="18"/>
                <w:highlight w:val="black"/>
                <w:lang w:val="en-US"/>
              </w:rPr>
            </w:pPr>
            <w:hyperlink r:id="rId25" w:tgtFrame="_blank" w:history="1">
              <w:r w:rsidR="00EB70E0" w:rsidRPr="006E4932">
                <w:rPr>
                  <w:rFonts w:eastAsia="Calibri"/>
                  <w:color w:val="44546A"/>
                  <w:sz w:val="18"/>
                  <w:szCs w:val="18"/>
                  <w:highlight w:val="black"/>
                  <w:u w:val="single"/>
                  <w:lang w:val="en-US"/>
                </w:rPr>
                <w:t>mandy@ecclestonbooks.com.au </w:t>
              </w:r>
            </w:hyperlink>
            <w:r w:rsidR="00EB70E0" w:rsidRPr="006E4932">
              <w:rPr>
                <w:rFonts w:eastAsia="Calibri"/>
                <w:color w:val="44546A"/>
                <w:sz w:val="18"/>
                <w:szCs w:val="18"/>
                <w:highlight w:val="black"/>
                <w:lang w:val="en-US"/>
              </w:rPr>
              <w:t> </w:t>
            </w:r>
          </w:p>
        </w:tc>
      </w:tr>
      <w:tr w:rsidR="00EB70E0" w:rsidRPr="00EB70E0" w:rsidTr="00EB70E0">
        <w:trPr>
          <w:trHeight w:val="570"/>
          <w:jc w:val="center"/>
        </w:trPr>
        <w:tc>
          <w:tcPr>
            <w:tcW w:w="1634" w:type="dxa"/>
            <w:tcBorders>
              <w:top w:val="nil"/>
              <w:left w:val="single" w:sz="6" w:space="0" w:color="000000"/>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Innes Hawk </w:t>
            </w:r>
          </w:p>
        </w:tc>
        <w:tc>
          <w:tcPr>
            <w:tcW w:w="1733"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xml:space="preserve">8 Howard Street, New </w:t>
            </w:r>
            <w:proofErr w:type="spellStart"/>
            <w:r w:rsidRPr="006E4932">
              <w:rPr>
                <w:rFonts w:eastAsia="Calibri"/>
                <w:sz w:val="18"/>
                <w:szCs w:val="18"/>
                <w:highlight w:val="black"/>
                <w:lang w:val="en-US"/>
              </w:rPr>
              <w:t>Berrima</w:t>
            </w:r>
            <w:proofErr w:type="spellEnd"/>
            <w:r w:rsidRPr="006E4932">
              <w:rPr>
                <w:rFonts w:eastAsia="Calibri"/>
                <w:sz w:val="18"/>
                <w:szCs w:val="18"/>
                <w:highlight w:val="black"/>
                <w:lang w:val="en-US"/>
              </w:rPr>
              <w:t> </w:t>
            </w:r>
          </w:p>
        </w:tc>
        <w:tc>
          <w:tcPr>
            <w:tcW w:w="1196"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w:t>
            </w:r>
          </w:p>
        </w:tc>
        <w:tc>
          <w:tcPr>
            <w:tcW w:w="1917"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4877 1321 </w:t>
            </w:r>
          </w:p>
        </w:tc>
        <w:tc>
          <w:tcPr>
            <w:tcW w:w="2880"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color w:val="44546A"/>
                <w:sz w:val="18"/>
                <w:szCs w:val="18"/>
                <w:highlight w:val="black"/>
                <w:lang w:val="en-US"/>
              </w:rPr>
            </w:pPr>
            <w:r w:rsidRPr="006E4932">
              <w:rPr>
                <w:rFonts w:eastAsia="Calibri"/>
                <w:color w:val="44546A"/>
                <w:sz w:val="18"/>
                <w:szCs w:val="18"/>
                <w:highlight w:val="black"/>
                <w:lang w:val="en-US"/>
              </w:rPr>
              <w:t>  </w:t>
            </w:r>
            <w:r w:rsidRPr="006E4932">
              <w:rPr>
                <w:rFonts w:eastAsia="Calibri"/>
                <w:sz w:val="18"/>
                <w:szCs w:val="18"/>
                <w:highlight w:val="black"/>
                <w:lang w:val="en-US"/>
              </w:rPr>
              <w:t>N/A</w:t>
            </w:r>
          </w:p>
        </w:tc>
      </w:tr>
      <w:tr w:rsidR="00EB70E0" w:rsidRPr="00EB70E0" w:rsidTr="00EB70E0">
        <w:trPr>
          <w:trHeight w:val="570"/>
          <w:jc w:val="center"/>
        </w:trPr>
        <w:tc>
          <w:tcPr>
            <w:tcW w:w="1634" w:type="dxa"/>
            <w:tcBorders>
              <w:top w:val="nil"/>
              <w:left w:val="single" w:sz="6" w:space="0" w:color="000000"/>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xml:space="preserve">Christopher and Renata </w:t>
            </w:r>
            <w:proofErr w:type="spellStart"/>
            <w:r w:rsidRPr="006E4932">
              <w:rPr>
                <w:rFonts w:eastAsia="Calibri"/>
                <w:sz w:val="18"/>
                <w:szCs w:val="18"/>
                <w:highlight w:val="black"/>
                <w:lang w:val="en-US"/>
              </w:rPr>
              <w:t>Kaegi</w:t>
            </w:r>
            <w:proofErr w:type="spellEnd"/>
            <w:r w:rsidRPr="006E4932">
              <w:rPr>
                <w:rFonts w:eastAsia="Calibri"/>
                <w:sz w:val="18"/>
                <w:szCs w:val="18"/>
                <w:highlight w:val="black"/>
                <w:lang w:val="en-US"/>
              </w:rPr>
              <w:t> </w:t>
            </w:r>
          </w:p>
        </w:tc>
        <w:tc>
          <w:tcPr>
            <w:tcW w:w="1733"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xml:space="preserve">43 Argyle Street, New </w:t>
            </w:r>
            <w:proofErr w:type="spellStart"/>
            <w:r w:rsidRPr="006E4932">
              <w:rPr>
                <w:rFonts w:eastAsia="Calibri"/>
                <w:sz w:val="18"/>
                <w:szCs w:val="18"/>
                <w:highlight w:val="black"/>
                <w:lang w:val="en-US"/>
              </w:rPr>
              <w:t>Berrima</w:t>
            </w:r>
            <w:proofErr w:type="spellEnd"/>
            <w:r w:rsidRPr="006E4932">
              <w:rPr>
                <w:rFonts w:eastAsia="Calibri"/>
                <w:sz w:val="18"/>
                <w:szCs w:val="18"/>
                <w:highlight w:val="black"/>
                <w:lang w:val="en-US"/>
              </w:rPr>
              <w:t> </w:t>
            </w:r>
          </w:p>
        </w:tc>
        <w:tc>
          <w:tcPr>
            <w:tcW w:w="1196"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w:t>
            </w:r>
          </w:p>
        </w:tc>
        <w:tc>
          <w:tcPr>
            <w:tcW w:w="1917"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0433 502 011 </w:t>
            </w:r>
          </w:p>
        </w:tc>
        <w:tc>
          <w:tcPr>
            <w:tcW w:w="2880" w:type="dxa"/>
            <w:tcBorders>
              <w:top w:val="nil"/>
              <w:left w:val="nil"/>
              <w:bottom w:val="single" w:sz="6" w:space="0" w:color="000000"/>
              <w:right w:val="single" w:sz="6" w:space="0" w:color="000000"/>
            </w:tcBorders>
            <w:shd w:val="clear" w:color="auto" w:fill="auto"/>
            <w:vAlign w:val="center"/>
            <w:hideMark/>
          </w:tcPr>
          <w:p w:rsidR="00EB70E0" w:rsidRPr="006E4932" w:rsidRDefault="005F1A4A" w:rsidP="00EB70E0">
            <w:pPr>
              <w:spacing w:before="60" w:after="60" w:line="240" w:lineRule="auto"/>
              <w:rPr>
                <w:rFonts w:eastAsia="Calibri"/>
                <w:color w:val="44546A"/>
                <w:sz w:val="18"/>
                <w:szCs w:val="18"/>
                <w:highlight w:val="black"/>
                <w:lang w:val="en-US"/>
              </w:rPr>
            </w:pPr>
            <w:hyperlink r:id="rId26" w:tgtFrame="_blank" w:history="1">
              <w:r w:rsidR="00EB70E0" w:rsidRPr="006E4932">
                <w:rPr>
                  <w:rFonts w:eastAsia="Calibri"/>
                  <w:color w:val="44546A"/>
                  <w:sz w:val="18"/>
                  <w:szCs w:val="18"/>
                  <w:highlight w:val="black"/>
                  <w:u w:val="single"/>
                  <w:lang w:val="en-US"/>
                </w:rPr>
                <w:t>Renata.kaegi@bigpond.com;</w:t>
              </w:r>
              <w:r w:rsidR="00EB70E0" w:rsidRPr="006E4932">
                <w:rPr>
                  <w:rFonts w:eastAsia="Calibri"/>
                  <w:color w:val="44546A"/>
                  <w:sz w:val="18"/>
                  <w:szCs w:val="18"/>
                  <w:highlight w:val="black"/>
                  <w:u w:val="single"/>
                </w:rPr>
                <w:t> </w:t>
              </w:r>
              <w:r w:rsidR="00EB70E0" w:rsidRPr="006E4932">
                <w:rPr>
                  <w:rFonts w:eastAsia="Calibri"/>
                  <w:color w:val="44546A"/>
                  <w:sz w:val="18"/>
                  <w:szCs w:val="18"/>
                  <w:highlight w:val="black"/>
                  <w:u w:val="single"/>
                </w:rPr>
                <w:br/>
              </w:r>
              <w:r w:rsidR="00EB70E0" w:rsidRPr="006E4932">
                <w:rPr>
                  <w:rFonts w:eastAsia="Calibri"/>
                  <w:color w:val="44546A"/>
                  <w:sz w:val="18"/>
                  <w:szCs w:val="18"/>
                  <w:highlight w:val="black"/>
                  <w:u w:val="single"/>
                  <w:lang w:val="en-US"/>
                </w:rPr>
                <w:t>vwlion@bigpond.com</w:t>
              </w:r>
            </w:hyperlink>
            <w:r w:rsidR="00EB70E0" w:rsidRPr="006E4932">
              <w:rPr>
                <w:rFonts w:eastAsia="Calibri"/>
                <w:color w:val="44546A"/>
                <w:sz w:val="18"/>
                <w:szCs w:val="18"/>
                <w:highlight w:val="black"/>
                <w:lang w:val="en-US"/>
              </w:rPr>
              <w:t> </w:t>
            </w:r>
          </w:p>
        </w:tc>
      </w:tr>
      <w:tr w:rsidR="00EB70E0" w:rsidRPr="00EB70E0" w:rsidTr="00EB70E0">
        <w:trPr>
          <w:trHeight w:val="570"/>
          <w:jc w:val="center"/>
        </w:trPr>
        <w:tc>
          <w:tcPr>
            <w:tcW w:w="1634" w:type="dxa"/>
            <w:tcBorders>
              <w:top w:val="nil"/>
              <w:left w:val="single" w:sz="6" w:space="0" w:color="000000"/>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Steve Coupe &amp; Sue Wallace </w:t>
            </w:r>
          </w:p>
        </w:tc>
        <w:tc>
          <w:tcPr>
            <w:tcW w:w="1733"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xml:space="preserve">12 Brisbane Street, New </w:t>
            </w:r>
            <w:proofErr w:type="spellStart"/>
            <w:r w:rsidRPr="006E4932">
              <w:rPr>
                <w:rFonts w:eastAsia="Calibri"/>
                <w:sz w:val="18"/>
                <w:szCs w:val="18"/>
                <w:highlight w:val="black"/>
                <w:lang w:val="en-US"/>
              </w:rPr>
              <w:t>Berrima</w:t>
            </w:r>
            <w:proofErr w:type="spellEnd"/>
            <w:r w:rsidRPr="006E4932">
              <w:rPr>
                <w:rFonts w:eastAsia="Calibri"/>
                <w:sz w:val="18"/>
                <w:szCs w:val="18"/>
                <w:highlight w:val="black"/>
                <w:lang w:val="en-US"/>
              </w:rPr>
              <w:t> </w:t>
            </w:r>
          </w:p>
        </w:tc>
        <w:tc>
          <w:tcPr>
            <w:tcW w:w="1196"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w:t>
            </w:r>
          </w:p>
        </w:tc>
        <w:tc>
          <w:tcPr>
            <w:tcW w:w="1917"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4877 2794  </w:t>
            </w:r>
            <w:r w:rsidRPr="006E4932">
              <w:rPr>
                <w:rFonts w:eastAsia="Calibri"/>
                <w:sz w:val="18"/>
                <w:szCs w:val="18"/>
                <w:highlight w:val="black"/>
                <w:lang w:val="en-US"/>
              </w:rPr>
              <w:br/>
              <w:t>Mobile for Sue: 0438 218 217 </w:t>
            </w:r>
          </w:p>
        </w:tc>
        <w:tc>
          <w:tcPr>
            <w:tcW w:w="2880" w:type="dxa"/>
            <w:tcBorders>
              <w:top w:val="nil"/>
              <w:left w:val="nil"/>
              <w:bottom w:val="single" w:sz="6" w:space="0" w:color="000000"/>
              <w:right w:val="single" w:sz="6" w:space="0" w:color="000000"/>
            </w:tcBorders>
            <w:shd w:val="clear" w:color="auto" w:fill="auto"/>
            <w:vAlign w:val="center"/>
            <w:hideMark/>
          </w:tcPr>
          <w:p w:rsidR="00EB70E0" w:rsidRPr="006E4932" w:rsidRDefault="005F1A4A" w:rsidP="00EB70E0">
            <w:pPr>
              <w:spacing w:before="60" w:after="60" w:line="240" w:lineRule="auto"/>
              <w:rPr>
                <w:rFonts w:eastAsia="Calibri"/>
                <w:color w:val="44546A"/>
                <w:sz w:val="18"/>
                <w:szCs w:val="18"/>
                <w:highlight w:val="black"/>
                <w:lang w:val="en-US"/>
              </w:rPr>
            </w:pPr>
            <w:hyperlink r:id="rId27" w:tgtFrame="_blank" w:history="1">
              <w:r w:rsidR="00EB70E0" w:rsidRPr="006E4932">
                <w:rPr>
                  <w:rFonts w:eastAsia="Calibri"/>
                  <w:color w:val="44546A"/>
                  <w:sz w:val="18"/>
                  <w:szCs w:val="18"/>
                  <w:highlight w:val="black"/>
                  <w:u w:val="single"/>
                  <w:lang w:val="en-US"/>
                </w:rPr>
                <w:t>spuppet@ozemail.com.au</w:t>
              </w:r>
            </w:hyperlink>
            <w:r w:rsidR="00EB70E0" w:rsidRPr="006E4932">
              <w:rPr>
                <w:rFonts w:eastAsia="Calibri"/>
                <w:color w:val="44546A"/>
                <w:sz w:val="18"/>
                <w:szCs w:val="18"/>
                <w:highlight w:val="black"/>
                <w:lang w:val="en-US"/>
              </w:rPr>
              <w:t> </w:t>
            </w:r>
          </w:p>
        </w:tc>
      </w:tr>
      <w:tr w:rsidR="00EB70E0" w:rsidRPr="00EB70E0" w:rsidTr="00EB70E0">
        <w:trPr>
          <w:trHeight w:val="570"/>
          <w:jc w:val="center"/>
        </w:trPr>
        <w:tc>
          <w:tcPr>
            <w:tcW w:w="1634" w:type="dxa"/>
            <w:tcBorders>
              <w:top w:val="nil"/>
              <w:left w:val="single" w:sz="6" w:space="0" w:color="000000"/>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proofErr w:type="spellStart"/>
            <w:r w:rsidRPr="006E4932">
              <w:rPr>
                <w:rFonts w:eastAsia="Calibri"/>
                <w:sz w:val="18"/>
                <w:szCs w:val="18"/>
                <w:highlight w:val="black"/>
                <w:lang w:val="en-US"/>
              </w:rPr>
              <w:t>Dr</w:t>
            </w:r>
            <w:proofErr w:type="spellEnd"/>
            <w:r w:rsidRPr="006E4932">
              <w:rPr>
                <w:rFonts w:eastAsia="Calibri"/>
                <w:sz w:val="18"/>
                <w:szCs w:val="18"/>
                <w:highlight w:val="black"/>
                <w:lang w:val="en-US"/>
              </w:rPr>
              <w:t xml:space="preserve"> Michael &amp; </w:t>
            </w:r>
            <w:proofErr w:type="spellStart"/>
            <w:r w:rsidRPr="006E4932">
              <w:rPr>
                <w:rFonts w:eastAsia="Calibri"/>
                <w:sz w:val="18"/>
                <w:szCs w:val="18"/>
                <w:highlight w:val="black"/>
                <w:lang w:val="en-US"/>
              </w:rPr>
              <w:t>Mrs</w:t>
            </w:r>
            <w:proofErr w:type="spellEnd"/>
            <w:r w:rsidRPr="006E4932">
              <w:rPr>
                <w:rFonts w:eastAsia="Calibri"/>
                <w:sz w:val="18"/>
                <w:szCs w:val="18"/>
                <w:highlight w:val="black"/>
                <w:lang w:val="en-US"/>
              </w:rPr>
              <w:t xml:space="preserve"> Jane Cotter </w:t>
            </w:r>
          </w:p>
        </w:tc>
        <w:tc>
          <w:tcPr>
            <w:tcW w:w="1733"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xml:space="preserve">New </w:t>
            </w:r>
            <w:proofErr w:type="spellStart"/>
            <w:r w:rsidRPr="006E4932">
              <w:rPr>
                <w:rFonts w:eastAsia="Calibri"/>
                <w:sz w:val="18"/>
                <w:szCs w:val="18"/>
                <w:highlight w:val="black"/>
                <w:lang w:val="en-US"/>
              </w:rPr>
              <w:t>Berrima</w:t>
            </w:r>
            <w:proofErr w:type="spellEnd"/>
            <w:r w:rsidRPr="006E4932">
              <w:rPr>
                <w:rFonts w:eastAsia="Calibri"/>
                <w:sz w:val="18"/>
                <w:szCs w:val="18"/>
                <w:highlight w:val="black"/>
                <w:lang w:val="en-US"/>
              </w:rPr>
              <w:t> </w:t>
            </w:r>
          </w:p>
        </w:tc>
        <w:tc>
          <w:tcPr>
            <w:tcW w:w="1196"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w:t>
            </w:r>
          </w:p>
        </w:tc>
        <w:tc>
          <w:tcPr>
            <w:tcW w:w="1917"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4877 1717    </w:t>
            </w:r>
            <w:r w:rsidRPr="006E4932">
              <w:rPr>
                <w:rFonts w:eastAsia="Calibri"/>
                <w:sz w:val="18"/>
                <w:szCs w:val="18"/>
                <w:highlight w:val="black"/>
                <w:lang w:val="en-US"/>
              </w:rPr>
              <w:br/>
              <w:t>M: 0412 881 618 &amp; 0412 158 267 </w:t>
            </w:r>
          </w:p>
        </w:tc>
        <w:tc>
          <w:tcPr>
            <w:tcW w:w="2880" w:type="dxa"/>
            <w:tcBorders>
              <w:top w:val="nil"/>
              <w:left w:val="nil"/>
              <w:bottom w:val="single" w:sz="6" w:space="0" w:color="000000"/>
              <w:right w:val="single" w:sz="6" w:space="0" w:color="000000"/>
            </w:tcBorders>
            <w:shd w:val="clear" w:color="auto" w:fill="auto"/>
            <w:vAlign w:val="center"/>
            <w:hideMark/>
          </w:tcPr>
          <w:p w:rsidR="00EB70E0" w:rsidRPr="006E4932" w:rsidRDefault="005F1A4A" w:rsidP="00EB70E0">
            <w:pPr>
              <w:spacing w:before="60" w:after="60" w:line="240" w:lineRule="auto"/>
              <w:rPr>
                <w:rFonts w:eastAsia="Calibri"/>
                <w:color w:val="44546A"/>
                <w:sz w:val="18"/>
                <w:szCs w:val="18"/>
                <w:highlight w:val="black"/>
                <w:lang w:val="en-US"/>
              </w:rPr>
            </w:pPr>
            <w:hyperlink r:id="rId28" w:tgtFrame="_blank" w:history="1">
              <w:r w:rsidR="00EB70E0" w:rsidRPr="006E4932">
                <w:rPr>
                  <w:rFonts w:eastAsia="Calibri"/>
                  <w:color w:val="44546A"/>
                  <w:sz w:val="18"/>
                  <w:szCs w:val="18"/>
                  <w:highlight w:val="black"/>
                  <w:u w:val="single"/>
                  <w:lang w:val="en-US"/>
                </w:rPr>
                <w:t>Janecotter2951@gmail.com;</w:t>
              </w:r>
              <w:r w:rsidR="00EB70E0" w:rsidRPr="006E4932">
                <w:rPr>
                  <w:rFonts w:eastAsia="Calibri"/>
                  <w:color w:val="44546A"/>
                  <w:sz w:val="18"/>
                  <w:szCs w:val="18"/>
                  <w:highlight w:val="black"/>
                  <w:u w:val="single"/>
                </w:rPr>
                <w:t> </w:t>
              </w:r>
              <w:r w:rsidR="00EB70E0" w:rsidRPr="006E4932">
                <w:rPr>
                  <w:rFonts w:eastAsia="Calibri"/>
                  <w:color w:val="44546A"/>
                  <w:sz w:val="18"/>
                  <w:szCs w:val="18"/>
                  <w:highlight w:val="black"/>
                  <w:u w:val="single"/>
                </w:rPr>
                <w:br/>
              </w:r>
              <w:r w:rsidR="00EB70E0" w:rsidRPr="006E4932">
                <w:rPr>
                  <w:rFonts w:eastAsia="Calibri"/>
                  <w:color w:val="44546A"/>
                  <w:sz w:val="18"/>
                  <w:szCs w:val="18"/>
                  <w:highlight w:val="black"/>
                  <w:u w:val="single"/>
                  <w:lang w:val="en-US"/>
                </w:rPr>
                <w:t>michaelcotter@gmail.com</w:t>
              </w:r>
            </w:hyperlink>
            <w:r w:rsidR="00EB70E0" w:rsidRPr="006E4932">
              <w:rPr>
                <w:rFonts w:eastAsia="Calibri"/>
                <w:color w:val="44546A"/>
                <w:sz w:val="18"/>
                <w:szCs w:val="18"/>
                <w:highlight w:val="black"/>
                <w:lang w:val="en-US"/>
              </w:rPr>
              <w:t> </w:t>
            </w:r>
          </w:p>
        </w:tc>
      </w:tr>
      <w:tr w:rsidR="00EB70E0" w:rsidRPr="00EB70E0" w:rsidTr="00EB70E0">
        <w:trPr>
          <w:trHeight w:val="570"/>
          <w:jc w:val="center"/>
        </w:trPr>
        <w:tc>
          <w:tcPr>
            <w:tcW w:w="1634" w:type="dxa"/>
            <w:tcBorders>
              <w:top w:val="nil"/>
              <w:left w:val="single" w:sz="6" w:space="0" w:color="000000"/>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Steve Harris </w:t>
            </w:r>
          </w:p>
        </w:tc>
        <w:tc>
          <w:tcPr>
            <w:tcW w:w="1733"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xml:space="preserve">27 Brisbane Street, New </w:t>
            </w:r>
            <w:proofErr w:type="spellStart"/>
            <w:r w:rsidRPr="006E4932">
              <w:rPr>
                <w:rFonts w:eastAsia="Calibri"/>
                <w:sz w:val="18"/>
                <w:szCs w:val="18"/>
                <w:highlight w:val="black"/>
                <w:lang w:val="en-US"/>
              </w:rPr>
              <w:t>Berrima</w:t>
            </w:r>
            <w:proofErr w:type="spellEnd"/>
            <w:r w:rsidRPr="006E4932">
              <w:rPr>
                <w:rFonts w:eastAsia="Calibri"/>
                <w:sz w:val="18"/>
                <w:szCs w:val="18"/>
                <w:highlight w:val="black"/>
                <w:lang w:val="en-US"/>
              </w:rPr>
              <w:t> </w:t>
            </w:r>
          </w:p>
        </w:tc>
        <w:tc>
          <w:tcPr>
            <w:tcW w:w="1196"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w:t>
            </w:r>
          </w:p>
        </w:tc>
        <w:tc>
          <w:tcPr>
            <w:tcW w:w="1917"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4877 1809 or  </w:t>
            </w:r>
            <w:r w:rsidRPr="006E4932">
              <w:rPr>
                <w:rFonts w:eastAsia="Calibri"/>
                <w:sz w:val="18"/>
                <w:szCs w:val="18"/>
                <w:highlight w:val="black"/>
                <w:lang w:val="en-US"/>
              </w:rPr>
              <w:br/>
              <w:t>0427 550 152 </w:t>
            </w:r>
          </w:p>
        </w:tc>
        <w:tc>
          <w:tcPr>
            <w:tcW w:w="2880"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N/A</w:t>
            </w:r>
          </w:p>
        </w:tc>
      </w:tr>
      <w:tr w:rsidR="00EB70E0" w:rsidRPr="00EB70E0" w:rsidTr="00EB70E0">
        <w:trPr>
          <w:trHeight w:val="570"/>
          <w:jc w:val="center"/>
        </w:trPr>
        <w:tc>
          <w:tcPr>
            <w:tcW w:w="1634" w:type="dxa"/>
            <w:tcBorders>
              <w:top w:val="nil"/>
              <w:left w:val="single" w:sz="6" w:space="0" w:color="000000"/>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Bryan Benson </w:t>
            </w:r>
          </w:p>
        </w:tc>
        <w:tc>
          <w:tcPr>
            <w:tcW w:w="1733"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xml:space="preserve">5 Howard Street, New </w:t>
            </w:r>
            <w:proofErr w:type="spellStart"/>
            <w:r w:rsidRPr="006E4932">
              <w:rPr>
                <w:rFonts w:eastAsia="Calibri"/>
                <w:sz w:val="18"/>
                <w:szCs w:val="18"/>
                <w:highlight w:val="black"/>
                <w:lang w:val="en-US"/>
              </w:rPr>
              <w:t>Berrima</w:t>
            </w:r>
            <w:proofErr w:type="spellEnd"/>
            <w:r w:rsidRPr="006E4932">
              <w:rPr>
                <w:rFonts w:eastAsia="Calibri"/>
                <w:sz w:val="18"/>
                <w:szCs w:val="18"/>
                <w:highlight w:val="black"/>
                <w:lang w:val="en-US"/>
              </w:rPr>
              <w:t> </w:t>
            </w:r>
          </w:p>
        </w:tc>
        <w:tc>
          <w:tcPr>
            <w:tcW w:w="1196"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w:t>
            </w:r>
          </w:p>
        </w:tc>
        <w:tc>
          <w:tcPr>
            <w:tcW w:w="1917"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4877 1998 </w:t>
            </w:r>
          </w:p>
        </w:tc>
        <w:tc>
          <w:tcPr>
            <w:tcW w:w="2880"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N/A</w:t>
            </w:r>
          </w:p>
        </w:tc>
      </w:tr>
      <w:tr w:rsidR="00EB70E0" w:rsidRPr="00EB70E0" w:rsidTr="00EB70E0">
        <w:trPr>
          <w:trHeight w:val="570"/>
          <w:jc w:val="center"/>
        </w:trPr>
        <w:tc>
          <w:tcPr>
            <w:tcW w:w="1634" w:type="dxa"/>
            <w:tcBorders>
              <w:top w:val="nil"/>
              <w:left w:val="single" w:sz="6" w:space="0" w:color="000000"/>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proofErr w:type="spellStart"/>
            <w:r w:rsidRPr="006E4932">
              <w:rPr>
                <w:rFonts w:eastAsia="Calibri"/>
                <w:sz w:val="18"/>
                <w:szCs w:val="18"/>
                <w:highlight w:val="black"/>
                <w:lang w:val="en-US"/>
              </w:rPr>
              <w:t>Dragica</w:t>
            </w:r>
            <w:proofErr w:type="spellEnd"/>
            <w:r w:rsidRPr="006E4932">
              <w:rPr>
                <w:rFonts w:eastAsia="Calibri"/>
                <w:sz w:val="18"/>
                <w:szCs w:val="18"/>
                <w:highlight w:val="black"/>
                <w:lang w:val="en-US"/>
              </w:rPr>
              <w:t xml:space="preserve"> Haylock </w:t>
            </w:r>
          </w:p>
        </w:tc>
        <w:tc>
          <w:tcPr>
            <w:tcW w:w="1733"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xml:space="preserve">Adelaide St, New </w:t>
            </w:r>
            <w:proofErr w:type="spellStart"/>
            <w:r w:rsidRPr="006E4932">
              <w:rPr>
                <w:rFonts w:eastAsia="Calibri"/>
                <w:sz w:val="18"/>
                <w:szCs w:val="18"/>
                <w:highlight w:val="black"/>
                <w:lang w:val="en-US"/>
              </w:rPr>
              <w:t>Berrima</w:t>
            </w:r>
            <w:proofErr w:type="spellEnd"/>
            <w:r w:rsidRPr="006E4932">
              <w:rPr>
                <w:rFonts w:eastAsia="Calibri"/>
                <w:sz w:val="18"/>
                <w:szCs w:val="18"/>
                <w:highlight w:val="black"/>
                <w:lang w:val="en-US"/>
              </w:rPr>
              <w:t> </w:t>
            </w:r>
          </w:p>
        </w:tc>
        <w:tc>
          <w:tcPr>
            <w:tcW w:w="1196"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w:t>
            </w:r>
          </w:p>
        </w:tc>
        <w:tc>
          <w:tcPr>
            <w:tcW w:w="1917"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4877119 </w:t>
            </w:r>
          </w:p>
        </w:tc>
        <w:tc>
          <w:tcPr>
            <w:tcW w:w="2880"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N/A</w:t>
            </w:r>
          </w:p>
        </w:tc>
      </w:tr>
      <w:tr w:rsidR="00EB70E0" w:rsidRPr="00EB70E0" w:rsidTr="00EB70E0">
        <w:trPr>
          <w:trHeight w:val="570"/>
          <w:jc w:val="center"/>
        </w:trPr>
        <w:tc>
          <w:tcPr>
            <w:tcW w:w="1634" w:type="dxa"/>
            <w:tcBorders>
              <w:top w:val="nil"/>
              <w:left w:val="single" w:sz="6" w:space="0" w:color="000000"/>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xml:space="preserve">Neal </w:t>
            </w:r>
            <w:proofErr w:type="spellStart"/>
            <w:r w:rsidRPr="006E4932">
              <w:rPr>
                <w:rFonts w:eastAsia="Calibri"/>
                <w:sz w:val="18"/>
                <w:szCs w:val="18"/>
                <w:highlight w:val="black"/>
                <w:lang w:val="en-US"/>
              </w:rPr>
              <w:t>Arnull</w:t>
            </w:r>
            <w:proofErr w:type="spellEnd"/>
            <w:r w:rsidRPr="006E4932">
              <w:rPr>
                <w:rFonts w:eastAsia="Calibri"/>
                <w:sz w:val="18"/>
                <w:szCs w:val="18"/>
                <w:highlight w:val="black"/>
                <w:lang w:val="en-US"/>
              </w:rPr>
              <w:t> </w:t>
            </w:r>
          </w:p>
        </w:tc>
        <w:tc>
          <w:tcPr>
            <w:tcW w:w="1733"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xml:space="preserve">88 Taylor Avenue, New </w:t>
            </w:r>
            <w:proofErr w:type="spellStart"/>
            <w:r w:rsidRPr="006E4932">
              <w:rPr>
                <w:rFonts w:eastAsia="Calibri"/>
                <w:sz w:val="18"/>
                <w:szCs w:val="18"/>
                <w:highlight w:val="black"/>
                <w:lang w:val="en-US"/>
              </w:rPr>
              <w:t>Berrima</w:t>
            </w:r>
            <w:proofErr w:type="spellEnd"/>
            <w:r w:rsidRPr="006E4932">
              <w:rPr>
                <w:rFonts w:eastAsia="Calibri"/>
                <w:sz w:val="18"/>
                <w:szCs w:val="18"/>
                <w:highlight w:val="black"/>
                <w:lang w:val="en-US"/>
              </w:rPr>
              <w:t> </w:t>
            </w:r>
          </w:p>
        </w:tc>
        <w:tc>
          <w:tcPr>
            <w:tcW w:w="1196"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w:t>
            </w:r>
          </w:p>
        </w:tc>
        <w:tc>
          <w:tcPr>
            <w:tcW w:w="1917"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4877 1449 </w:t>
            </w:r>
          </w:p>
        </w:tc>
        <w:tc>
          <w:tcPr>
            <w:tcW w:w="2880" w:type="dxa"/>
            <w:tcBorders>
              <w:top w:val="nil"/>
              <w:left w:val="nil"/>
              <w:bottom w:val="single" w:sz="6" w:space="0" w:color="000000"/>
              <w:right w:val="single" w:sz="6" w:space="0" w:color="000000"/>
            </w:tcBorders>
            <w:shd w:val="clear" w:color="auto" w:fill="auto"/>
            <w:vAlign w:val="center"/>
            <w:hideMark/>
          </w:tcPr>
          <w:p w:rsidR="00EB70E0" w:rsidRPr="006E4932" w:rsidRDefault="005F1A4A" w:rsidP="00EB70E0">
            <w:pPr>
              <w:spacing w:before="60" w:after="60" w:line="240" w:lineRule="auto"/>
              <w:rPr>
                <w:rFonts w:eastAsia="Calibri"/>
                <w:color w:val="44546A"/>
                <w:sz w:val="18"/>
                <w:szCs w:val="18"/>
                <w:highlight w:val="black"/>
                <w:lang w:val="en-US"/>
              </w:rPr>
            </w:pPr>
            <w:hyperlink r:id="rId29" w:tgtFrame="_blank" w:history="1">
              <w:r w:rsidR="00EB70E0" w:rsidRPr="006E4932">
                <w:rPr>
                  <w:rFonts w:eastAsia="Calibri"/>
                  <w:color w:val="44546A"/>
                  <w:sz w:val="18"/>
                  <w:szCs w:val="18"/>
                  <w:highlight w:val="black"/>
                  <w:u w:val="single"/>
                  <w:lang w:val="en-US"/>
                </w:rPr>
                <w:t>narnull@bigpond.net.au </w:t>
              </w:r>
            </w:hyperlink>
            <w:r w:rsidR="00EB70E0" w:rsidRPr="006E4932">
              <w:rPr>
                <w:rFonts w:eastAsia="Calibri"/>
                <w:color w:val="44546A"/>
                <w:sz w:val="18"/>
                <w:szCs w:val="18"/>
                <w:highlight w:val="black"/>
                <w:lang w:val="en-US"/>
              </w:rPr>
              <w:t> </w:t>
            </w:r>
          </w:p>
        </w:tc>
      </w:tr>
      <w:tr w:rsidR="00EB70E0" w:rsidRPr="00EB70E0" w:rsidTr="00EB70E0">
        <w:trPr>
          <w:trHeight w:val="570"/>
          <w:jc w:val="center"/>
        </w:trPr>
        <w:tc>
          <w:tcPr>
            <w:tcW w:w="9360" w:type="dxa"/>
            <w:gridSpan w:val="5"/>
            <w:tcBorders>
              <w:top w:val="nil"/>
              <w:left w:val="single" w:sz="6" w:space="0" w:color="000000"/>
              <w:bottom w:val="single" w:sz="6" w:space="0" w:color="000000"/>
              <w:right w:val="single" w:sz="6" w:space="0" w:color="000000"/>
            </w:tcBorders>
            <w:shd w:val="clear" w:color="auto" w:fill="D9D9D9"/>
            <w:vAlign w:val="center"/>
            <w:hideMark/>
          </w:tcPr>
          <w:p w:rsidR="00EB70E0" w:rsidRPr="006E4932" w:rsidRDefault="00EB70E0" w:rsidP="00EB70E0">
            <w:pPr>
              <w:spacing w:before="60" w:after="60" w:line="240" w:lineRule="auto"/>
              <w:jc w:val="center"/>
              <w:rPr>
                <w:rFonts w:eastAsia="Calibri"/>
                <w:sz w:val="18"/>
                <w:szCs w:val="18"/>
                <w:highlight w:val="black"/>
                <w:lang w:val="en-US"/>
              </w:rPr>
            </w:pPr>
            <w:r w:rsidRPr="006E4932">
              <w:rPr>
                <w:rFonts w:eastAsia="Calibri"/>
                <w:b/>
                <w:bCs/>
                <w:sz w:val="18"/>
                <w:szCs w:val="18"/>
                <w:highlight w:val="black"/>
                <w:lang w:val="en-US"/>
              </w:rPr>
              <w:t>Others</w:t>
            </w:r>
          </w:p>
        </w:tc>
      </w:tr>
      <w:tr w:rsidR="00EB70E0" w:rsidRPr="00EB70E0" w:rsidTr="00EB70E0">
        <w:trPr>
          <w:trHeight w:val="570"/>
          <w:jc w:val="center"/>
        </w:trPr>
        <w:tc>
          <w:tcPr>
            <w:tcW w:w="1634" w:type="dxa"/>
            <w:tcBorders>
              <w:top w:val="nil"/>
              <w:left w:val="single" w:sz="6" w:space="0" w:color="000000"/>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Tim Frost (Coordinator SHCAG) </w:t>
            </w:r>
          </w:p>
        </w:tc>
        <w:tc>
          <w:tcPr>
            <w:tcW w:w="1733"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xml:space="preserve">299 </w:t>
            </w:r>
            <w:proofErr w:type="spellStart"/>
            <w:r w:rsidRPr="006E4932">
              <w:rPr>
                <w:rFonts w:eastAsia="Calibri"/>
                <w:sz w:val="18"/>
                <w:szCs w:val="18"/>
                <w:highlight w:val="black"/>
                <w:lang w:val="en-US"/>
              </w:rPr>
              <w:t>Oldbury</w:t>
            </w:r>
            <w:proofErr w:type="spellEnd"/>
            <w:r w:rsidRPr="006E4932">
              <w:rPr>
                <w:rFonts w:eastAsia="Calibri"/>
                <w:sz w:val="18"/>
                <w:szCs w:val="18"/>
                <w:highlight w:val="black"/>
                <w:lang w:val="en-US"/>
              </w:rPr>
              <w:t xml:space="preserve"> Rd, Sutton Forest NSW 2577 </w:t>
            </w:r>
          </w:p>
        </w:tc>
        <w:tc>
          <w:tcPr>
            <w:tcW w:w="1196"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  </w:t>
            </w:r>
          </w:p>
        </w:tc>
        <w:tc>
          <w:tcPr>
            <w:tcW w:w="1917" w:type="dxa"/>
            <w:tcBorders>
              <w:top w:val="nil"/>
              <w:left w:val="nil"/>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0438 071 557 </w:t>
            </w:r>
          </w:p>
        </w:tc>
        <w:tc>
          <w:tcPr>
            <w:tcW w:w="2880" w:type="dxa"/>
            <w:tcBorders>
              <w:top w:val="nil"/>
              <w:left w:val="nil"/>
              <w:bottom w:val="single" w:sz="6" w:space="0" w:color="000000"/>
              <w:right w:val="single" w:sz="6" w:space="0" w:color="000000"/>
            </w:tcBorders>
            <w:shd w:val="clear" w:color="auto" w:fill="auto"/>
            <w:vAlign w:val="center"/>
            <w:hideMark/>
          </w:tcPr>
          <w:p w:rsidR="00EB70E0" w:rsidRPr="006E4932" w:rsidRDefault="005F1A4A" w:rsidP="00EB70E0">
            <w:pPr>
              <w:spacing w:before="60" w:after="60" w:line="240" w:lineRule="auto"/>
              <w:rPr>
                <w:rFonts w:eastAsia="Calibri"/>
                <w:sz w:val="18"/>
                <w:szCs w:val="18"/>
                <w:highlight w:val="black"/>
                <w:lang w:val="en-US"/>
              </w:rPr>
            </w:pPr>
            <w:hyperlink r:id="rId30" w:tgtFrame="_blank" w:history="1">
              <w:r w:rsidR="00EB70E0" w:rsidRPr="006E4932">
                <w:rPr>
                  <w:rFonts w:eastAsia="Calibri"/>
                  <w:color w:val="44546A"/>
                  <w:sz w:val="18"/>
                  <w:szCs w:val="18"/>
                  <w:highlight w:val="black"/>
                  <w:u w:val="single"/>
                  <w:lang w:val="en-US"/>
                </w:rPr>
                <w:t>fimf@magtech.com.au</w:t>
              </w:r>
            </w:hyperlink>
            <w:r w:rsidR="00EB70E0" w:rsidRPr="006E4932">
              <w:rPr>
                <w:rFonts w:eastAsia="Calibri"/>
                <w:color w:val="44546A"/>
                <w:sz w:val="18"/>
                <w:szCs w:val="18"/>
                <w:highlight w:val="black"/>
                <w:lang w:val="en-US"/>
              </w:rPr>
              <w:t> </w:t>
            </w:r>
          </w:p>
        </w:tc>
      </w:tr>
      <w:tr w:rsidR="00EB70E0" w:rsidRPr="00EB70E0" w:rsidTr="00EB70E0">
        <w:trPr>
          <w:trHeight w:val="570"/>
          <w:jc w:val="center"/>
        </w:trPr>
        <w:tc>
          <w:tcPr>
            <w:tcW w:w="9360" w:type="dxa"/>
            <w:gridSpan w:val="5"/>
            <w:tcBorders>
              <w:top w:val="single" w:sz="6" w:space="0" w:color="000000"/>
              <w:left w:val="single" w:sz="6" w:space="0" w:color="000000"/>
              <w:bottom w:val="single" w:sz="6" w:space="0" w:color="000000"/>
              <w:right w:val="single" w:sz="6" w:space="0" w:color="000000"/>
            </w:tcBorders>
            <w:shd w:val="clear" w:color="auto" w:fill="auto"/>
            <w:vAlign w:val="center"/>
            <w:hideMark/>
          </w:tcPr>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Note: when alerting Tim Frost, please remember that he has a list of 4000 names of SHCAG members. He is eager to help notifying on our behalf, just make sure he notifies only people in the areas under threat from the pollution incident. This will have to be discussed with Tim in detail. </w:t>
            </w:r>
          </w:p>
          <w:p w:rsidR="00EB70E0" w:rsidRPr="006E4932" w:rsidRDefault="00EB70E0" w:rsidP="00EB70E0">
            <w:pPr>
              <w:spacing w:before="60" w:after="60" w:line="240" w:lineRule="auto"/>
              <w:rPr>
                <w:rFonts w:eastAsia="Calibri"/>
                <w:sz w:val="18"/>
                <w:szCs w:val="18"/>
                <w:highlight w:val="black"/>
                <w:lang w:val="en-US"/>
              </w:rPr>
            </w:pPr>
          </w:p>
          <w:p w:rsidR="00EB70E0" w:rsidRPr="006E4932" w:rsidRDefault="00EB70E0" w:rsidP="00EB70E0">
            <w:pPr>
              <w:spacing w:before="60" w:after="60" w:line="240" w:lineRule="auto"/>
              <w:rPr>
                <w:rFonts w:eastAsia="Calibri"/>
                <w:sz w:val="18"/>
                <w:szCs w:val="18"/>
                <w:highlight w:val="black"/>
                <w:lang w:val="en-US"/>
              </w:rPr>
            </w:pPr>
            <w:r w:rsidRPr="006E4932">
              <w:rPr>
                <w:rFonts w:eastAsia="Calibri"/>
                <w:sz w:val="18"/>
                <w:szCs w:val="18"/>
                <w:highlight w:val="black"/>
                <w:lang w:val="en-US"/>
              </w:rPr>
              <w:t>Register last updated 16/10/2012</w:t>
            </w:r>
          </w:p>
        </w:tc>
      </w:tr>
    </w:tbl>
    <w:p w:rsidR="00EB70E0" w:rsidRPr="00CF6094" w:rsidRDefault="00EB70E0" w:rsidP="00EB70E0">
      <w:pPr>
        <w:pStyle w:val="TableText"/>
        <w:rPr>
          <w:i/>
          <w:color w:val="44546A" w:themeColor="text2"/>
        </w:rPr>
      </w:pPr>
      <w:r w:rsidRPr="00B64B4D">
        <w:rPr>
          <w:i/>
          <w:color w:val="44546A" w:themeColor="text2"/>
        </w:rPr>
        <w:t xml:space="preserve">Whilst personal contact details </w:t>
      </w:r>
      <w:r>
        <w:rPr>
          <w:i/>
          <w:color w:val="44546A" w:themeColor="text2"/>
        </w:rPr>
        <w:t>are available in the c</w:t>
      </w:r>
      <w:r w:rsidRPr="00B64B4D">
        <w:rPr>
          <w:i/>
          <w:color w:val="44546A" w:themeColor="text2"/>
        </w:rPr>
        <w:t xml:space="preserve">ontrolled </w:t>
      </w:r>
      <w:r>
        <w:rPr>
          <w:i/>
          <w:color w:val="44546A" w:themeColor="text2"/>
        </w:rPr>
        <w:t>version of the</w:t>
      </w:r>
      <w:r w:rsidRPr="00B64B4D">
        <w:rPr>
          <w:i/>
          <w:color w:val="44546A" w:themeColor="text2"/>
        </w:rPr>
        <w:t xml:space="preserve"> Pollution Incident Response Management Plan</w:t>
      </w:r>
      <w:r>
        <w:rPr>
          <w:i/>
          <w:color w:val="44546A" w:themeColor="text2"/>
        </w:rPr>
        <w:t xml:space="preserve"> located onsite</w:t>
      </w:r>
      <w:r w:rsidRPr="00B64B4D">
        <w:rPr>
          <w:i/>
          <w:color w:val="44546A" w:themeColor="text2"/>
        </w:rPr>
        <w:t xml:space="preserve"> they do n</w:t>
      </w:r>
      <w:r>
        <w:rPr>
          <w:i/>
          <w:color w:val="44546A" w:themeColor="text2"/>
        </w:rPr>
        <w:t>ot appear in the public document</w:t>
      </w:r>
    </w:p>
    <w:p w:rsidR="00567B99" w:rsidRDefault="00567B99" w:rsidP="00567B99">
      <w:pPr>
        <w:rPr>
          <w:lang w:val="en-US"/>
        </w:rPr>
      </w:pPr>
    </w:p>
    <w:p w:rsidR="00EB70E0" w:rsidRDefault="00EB70E0" w:rsidP="00567B99">
      <w:pPr>
        <w:rPr>
          <w:lang w:val="en-US"/>
        </w:rPr>
      </w:pPr>
    </w:p>
    <w:p w:rsidR="00EB70E0" w:rsidRDefault="00EB70E0" w:rsidP="00567B99">
      <w:pPr>
        <w:rPr>
          <w:lang w:val="en-US"/>
        </w:rPr>
      </w:pPr>
    </w:p>
    <w:p w:rsidR="00EB70E0" w:rsidRDefault="00EB70E0" w:rsidP="00567B99">
      <w:pPr>
        <w:rPr>
          <w:lang w:val="en-US"/>
        </w:rPr>
      </w:pPr>
    </w:p>
    <w:p w:rsidR="00EB70E0" w:rsidRDefault="00EB70E0" w:rsidP="00567B99">
      <w:pPr>
        <w:rPr>
          <w:lang w:val="en-US"/>
        </w:rPr>
      </w:pPr>
    </w:p>
    <w:p w:rsidR="00EB70E0" w:rsidRDefault="00EB70E0" w:rsidP="00567B99">
      <w:pPr>
        <w:rPr>
          <w:lang w:val="en-US"/>
        </w:rPr>
      </w:pPr>
    </w:p>
    <w:p w:rsidR="00EB70E0" w:rsidRPr="00D82F72" w:rsidRDefault="00EB70E0" w:rsidP="00EB70E0">
      <w:pPr>
        <w:pStyle w:val="Heading1"/>
        <w:rPr>
          <w:lang w:val="en-US"/>
        </w:rPr>
      </w:pPr>
      <w:bookmarkStart w:id="26" w:name="_Toc100265966"/>
      <w:r>
        <w:rPr>
          <w:lang w:val="en-US"/>
        </w:rPr>
        <w:lastRenderedPageBreak/>
        <w:t>Incident Response Training</w:t>
      </w:r>
      <w:bookmarkEnd w:id="26"/>
    </w:p>
    <w:p w:rsidR="00EB70E0" w:rsidRPr="00B64B4D" w:rsidRDefault="00EB70E0" w:rsidP="00EB70E0">
      <w:r>
        <w:t>Berrima Cement</w:t>
      </w:r>
      <w:r w:rsidRPr="00B64B4D">
        <w:t xml:space="preserve"> will implement the Pollution Incident Response Management Plan by training or providing information to relevant employees and contractors in relevant areas of the Plan. The nature and objectives of staff training is to relate to site personnel the importance of early notification of any incidents and spills to site supervisors and key personnel. </w:t>
      </w:r>
    </w:p>
    <w:p w:rsidR="00EB70E0" w:rsidRPr="00B64B4D" w:rsidRDefault="00EB70E0" w:rsidP="00EB70E0">
      <w:r w:rsidRPr="00B64B4D">
        <w:t>Training or information will be provided on the following:</w:t>
      </w:r>
    </w:p>
    <w:p w:rsidR="00EB70E0" w:rsidRPr="00B64B4D" w:rsidRDefault="00EB70E0" w:rsidP="00EB70E0">
      <w:pPr>
        <w:pStyle w:val="ListParagraph"/>
        <w:numPr>
          <w:ilvl w:val="0"/>
          <w:numId w:val="8"/>
        </w:numPr>
        <w:spacing w:after="200" w:line="276" w:lineRule="auto"/>
      </w:pPr>
      <w:r w:rsidRPr="00B64B4D">
        <w:t xml:space="preserve">The contents and intent of this PIRMP, </w:t>
      </w:r>
    </w:p>
    <w:p w:rsidR="00EB70E0" w:rsidRPr="00B64B4D" w:rsidRDefault="00EB70E0" w:rsidP="00EB70E0">
      <w:pPr>
        <w:pStyle w:val="ListParagraph"/>
        <w:numPr>
          <w:ilvl w:val="0"/>
          <w:numId w:val="8"/>
        </w:numPr>
        <w:spacing w:after="200" w:line="276" w:lineRule="auto"/>
      </w:pPr>
      <w:r w:rsidRPr="00B64B4D">
        <w:t>The roles and responsibilities of site staff in relation to this PIRMP</w:t>
      </w:r>
    </w:p>
    <w:p w:rsidR="00EB70E0" w:rsidRPr="00B64B4D" w:rsidRDefault="00EB70E0" w:rsidP="00EB70E0">
      <w:pPr>
        <w:pStyle w:val="ListParagraph"/>
        <w:numPr>
          <w:ilvl w:val="0"/>
          <w:numId w:val="8"/>
        </w:numPr>
        <w:spacing w:after="200" w:line="276" w:lineRule="auto"/>
      </w:pPr>
      <w:r w:rsidRPr="00B64B4D">
        <w:t>Spill response procedures;</w:t>
      </w:r>
    </w:p>
    <w:p w:rsidR="00EB70E0" w:rsidRPr="00B64B4D" w:rsidRDefault="00EB70E0" w:rsidP="00EB70E0">
      <w:pPr>
        <w:pStyle w:val="ListParagraph"/>
        <w:numPr>
          <w:ilvl w:val="0"/>
          <w:numId w:val="8"/>
        </w:numPr>
        <w:spacing w:after="200" w:line="276" w:lineRule="auto"/>
      </w:pPr>
      <w:r w:rsidRPr="00B64B4D">
        <w:t>General environmental awareness; and / or</w:t>
      </w:r>
    </w:p>
    <w:p w:rsidR="00EB70E0" w:rsidRPr="00B64B4D" w:rsidRDefault="00EB70E0" w:rsidP="00EB70E0">
      <w:pPr>
        <w:pStyle w:val="ListParagraph"/>
        <w:numPr>
          <w:ilvl w:val="0"/>
          <w:numId w:val="8"/>
        </w:numPr>
        <w:spacing w:after="200" w:line="276" w:lineRule="auto"/>
      </w:pPr>
      <w:r w:rsidRPr="00B64B4D">
        <w:t>Hazardous materials awareness.</w:t>
      </w:r>
    </w:p>
    <w:p w:rsidR="00EB70E0" w:rsidRPr="00B64B4D" w:rsidRDefault="00EB70E0" w:rsidP="00EB70E0">
      <w:r w:rsidRPr="00B64B4D">
        <w:t xml:space="preserve">Site inductions for visitors and sub-contractors also advise individuals to report any environmental incidents or spills to site supervisors and key personnel immediately. Key site personnel and supervisors participate in PIRMP </w:t>
      </w:r>
      <w:r>
        <w:t>Drills</w:t>
      </w:r>
      <w:r w:rsidRPr="00B64B4D">
        <w:t xml:space="preserve"> which are used as practical training and can also be used to identify any potential gaps or areas for improvement for the PIRMP. A summary of the PIRMP Drills undertaken is shown below in</w:t>
      </w:r>
      <w:r>
        <w:t xml:space="preserve"> </w:t>
      </w:r>
      <w:r>
        <w:fldChar w:fldCharType="begin"/>
      </w:r>
      <w:r>
        <w:instrText xml:space="preserve"> REF _Ref100255504 \h </w:instrText>
      </w:r>
      <w:r>
        <w:fldChar w:fldCharType="separate"/>
      </w:r>
      <w:r>
        <w:t xml:space="preserve">Table </w:t>
      </w:r>
      <w:r>
        <w:rPr>
          <w:noProof/>
        </w:rPr>
        <w:t>8</w:t>
      </w:r>
      <w:r>
        <w:fldChar w:fldCharType="end"/>
      </w:r>
      <w:r>
        <w:t>.</w:t>
      </w:r>
    </w:p>
    <w:p w:rsidR="00EB70E0" w:rsidRDefault="00EB70E0" w:rsidP="00EB70E0">
      <w:pPr>
        <w:pStyle w:val="Caption"/>
        <w:keepNext/>
      </w:pPr>
      <w:bookmarkStart w:id="27" w:name="_Ref100255504"/>
      <w:r>
        <w:t xml:space="preserve">Table </w:t>
      </w:r>
      <w:fldSimple w:instr=" SEQ Table \* ARABIC ">
        <w:r w:rsidR="002F648F">
          <w:rPr>
            <w:noProof/>
          </w:rPr>
          <w:t>8</w:t>
        </w:r>
      </w:fldSimple>
      <w:bookmarkEnd w:id="27"/>
      <w:r>
        <w:t xml:space="preserve"> Summary of PIRMP Drills</w:t>
      </w:r>
    </w:p>
    <w:tbl>
      <w:tblPr>
        <w:tblStyle w:val="TableGrid1"/>
        <w:tblW w:w="5000" w:type="pct"/>
        <w:tblLook w:val="04A0" w:firstRow="1" w:lastRow="0" w:firstColumn="1" w:lastColumn="0" w:noHBand="0" w:noVBand="1"/>
      </w:tblPr>
      <w:tblGrid>
        <w:gridCol w:w="1350"/>
        <w:gridCol w:w="2628"/>
        <w:gridCol w:w="5039"/>
      </w:tblGrid>
      <w:tr w:rsidR="00EB70E0" w:rsidRPr="00EB70E0" w:rsidTr="00EB70E0">
        <w:tc>
          <w:tcPr>
            <w:tcW w:w="749" w:type="pct"/>
            <w:shd w:val="clear" w:color="auto" w:fill="002A41"/>
          </w:tcPr>
          <w:p w:rsidR="00EB70E0" w:rsidRPr="00EB70E0" w:rsidRDefault="00EB70E0" w:rsidP="00EB70E0">
            <w:pPr>
              <w:spacing w:before="60" w:after="60"/>
              <w:rPr>
                <w:rFonts w:eastAsia="Calibri"/>
                <w:b/>
                <w:color w:val="FFFFFF"/>
                <w:sz w:val="18"/>
                <w:szCs w:val="18"/>
                <w:lang w:val="en-US"/>
              </w:rPr>
            </w:pPr>
            <w:r w:rsidRPr="00EB70E0">
              <w:rPr>
                <w:rFonts w:eastAsia="Calibri"/>
                <w:b/>
                <w:color w:val="FFFFFF"/>
                <w:sz w:val="18"/>
                <w:szCs w:val="18"/>
                <w:lang w:val="en-US"/>
              </w:rPr>
              <w:t>Test Date</w:t>
            </w:r>
          </w:p>
        </w:tc>
        <w:tc>
          <w:tcPr>
            <w:tcW w:w="1457" w:type="pct"/>
            <w:shd w:val="clear" w:color="auto" w:fill="002A41"/>
          </w:tcPr>
          <w:p w:rsidR="00EB70E0" w:rsidRPr="00EB70E0" w:rsidRDefault="00EB70E0" w:rsidP="00EB70E0">
            <w:pPr>
              <w:spacing w:before="60" w:after="60"/>
              <w:rPr>
                <w:rFonts w:eastAsia="Calibri"/>
                <w:b/>
                <w:color w:val="FFFFFF"/>
                <w:sz w:val="18"/>
                <w:szCs w:val="18"/>
                <w:lang w:val="en-US"/>
              </w:rPr>
            </w:pPr>
            <w:r w:rsidRPr="00EB70E0">
              <w:rPr>
                <w:rFonts w:eastAsia="Calibri"/>
                <w:b/>
                <w:color w:val="FFFFFF"/>
                <w:sz w:val="18"/>
                <w:szCs w:val="18"/>
                <w:lang w:val="en-US"/>
              </w:rPr>
              <w:t>Version of PIRMP tested</w:t>
            </w:r>
          </w:p>
        </w:tc>
        <w:tc>
          <w:tcPr>
            <w:tcW w:w="2794" w:type="pct"/>
            <w:shd w:val="clear" w:color="auto" w:fill="002A41"/>
          </w:tcPr>
          <w:p w:rsidR="00EB70E0" w:rsidRPr="00EB70E0" w:rsidRDefault="00EB70E0" w:rsidP="00EB70E0">
            <w:pPr>
              <w:spacing w:before="60" w:after="60"/>
              <w:rPr>
                <w:rFonts w:eastAsia="Calibri"/>
                <w:b/>
                <w:color w:val="FFFFFF"/>
                <w:sz w:val="18"/>
                <w:szCs w:val="18"/>
                <w:lang w:val="en-US"/>
              </w:rPr>
            </w:pPr>
            <w:r w:rsidRPr="00EB70E0">
              <w:rPr>
                <w:rFonts w:eastAsia="Calibri"/>
                <w:b/>
                <w:color w:val="FFFFFF"/>
                <w:sz w:val="18"/>
                <w:szCs w:val="18"/>
                <w:lang w:val="en-US"/>
              </w:rPr>
              <w:t>Incident Drilled</w:t>
            </w:r>
          </w:p>
        </w:tc>
      </w:tr>
      <w:tr w:rsidR="00332774" w:rsidRPr="00EB70E0" w:rsidTr="00EB70E0">
        <w:tc>
          <w:tcPr>
            <w:tcW w:w="749" w:type="pct"/>
          </w:tcPr>
          <w:p w:rsidR="00332774" w:rsidRPr="00EB70E0" w:rsidRDefault="00332774" w:rsidP="00EB70E0">
            <w:pPr>
              <w:spacing w:before="60" w:after="60"/>
              <w:rPr>
                <w:rFonts w:eastAsia="Calibri"/>
                <w:sz w:val="18"/>
                <w:szCs w:val="18"/>
                <w:lang w:val="en-US"/>
              </w:rPr>
            </w:pPr>
            <w:r>
              <w:rPr>
                <w:rFonts w:eastAsia="Calibri"/>
                <w:sz w:val="18"/>
                <w:szCs w:val="18"/>
                <w:lang w:val="en-US"/>
              </w:rPr>
              <w:t>08/04/2022</w:t>
            </w:r>
          </w:p>
        </w:tc>
        <w:tc>
          <w:tcPr>
            <w:tcW w:w="1457" w:type="pct"/>
          </w:tcPr>
          <w:p w:rsidR="00332774" w:rsidRPr="00EB70E0" w:rsidRDefault="00332774" w:rsidP="00EB70E0">
            <w:pPr>
              <w:spacing w:before="60" w:after="60"/>
              <w:rPr>
                <w:rFonts w:eastAsia="Calibri"/>
                <w:sz w:val="18"/>
                <w:szCs w:val="18"/>
                <w:lang w:val="en-US"/>
              </w:rPr>
            </w:pPr>
            <w:r>
              <w:rPr>
                <w:rFonts w:eastAsia="Calibri"/>
                <w:sz w:val="18"/>
                <w:szCs w:val="18"/>
                <w:lang w:val="en-US"/>
              </w:rPr>
              <w:t>10</w:t>
            </w:r>
          </w:p>
        </w:tc>
        <w:tc>
          <w:tcPr>
            <w:tcW w:w="2794" w:type="pct"/>
          </w:tcPr>
          <w:p w:rsidR="00332774" w:rsidRPr="00EB70E0" w:rsidRDefault="00332774" w:rsidP="00EB70E0">
            <w:pPr>
              <w:spacing w:before="60" w:after="60"/>
              <w:rPr>
                <w:rFonts w:eastAsia="Calibri"/>
                <w:sz w:val="18"/>
                <w:szCs w:val="18"/>
                <w:lang w:val="en-US"/>
              </w:rPr>
            </w:pPr>
            <w:r>
              <w:rPr>
                <w:rFonts w:eastAsia="Calibri"/>
                <w:sz w:val="18"/>
                <w:szCs w:val="18"/>
                <w:lang w:val="en-US"/>
              </w:rPr>
              <w:t>Loss of Radioactive Material</w:t>
            </w:r>
          </w:p>
        </w:tc>
      </w:tr>
      <w:tr w:rsidR="00EB70E0" w:rsidRPr="00EB70E0" w:rsidTr="00EB70E0">
        <w:tc>
          <w:tcPr>
            <w:tcW w:w="749" w:type="pct"/>
          </w:tcPr>
          <w:p w:rsidR="00EB70E0" w:rsidRPr="00EB70E0" w:rsidRDefault="00EB70E0" w:rsidP="00EB70E0">
            <w:pPr>
              <w:spacing w:before="60" w:after="60"/>
              <w:rPr>
                <w:rFonts w:eastAsia="Calibri"/>
                <w:sz w:val="18"/>
                <w:szCs w:val="18"/>
                <w:lang w:val="en-US"/>
              </w:rPr>
            </w:pPr>
            <w:r w:rsidRPr="00EB70E0">
              <w:rPr>
                <w:rFonts w:eastAsia="Calibri"/>
                <w:sz w:val="18"/>
                <w:szCs w:val="18"/>
                <w:lang w:val="en-US"/>
              </w:rPr>
              <w:t>28/04/2021</w:t>
            </w:r>
          </w:p>
        </w:tc>
        <w:tc>
          <w:tcPr>
            <w:tcW w:w="1457" w:type="pct"/>
          </w:tcPr>
          <w:p w:rsidR="00EB70E0" w:rsidRPr="00EB70E0" w:rsidRDefault="00EB70E0" w:rsidP="00EB70E0">
            <w:pPr>
              <w:spacing w:before="60" w:after="60"/>
              <w:rPr>
                <w:rFonts w:eastAsia="Calibri"/>
                <w:sz w:val="18"/>
                <w:szCs w:val="18"/>
                <w:lang w:val="en-US"/>
              </w:rPr>
            </w:pPr>
            <w:r w:rsidRPr="00EB70E0">
              <w:rPr>
                <w:rFonts w:eastAsia="Calibri"/>
                <w:sz w:val="18"/>
                <w:szCs w:val="18"/>
                <w:lang w:val="en-US"/>
              </w:rPr>
              <w:t>9</w:t>
            </w:r>
          </w:p>
        </w:tc>
        <w:tc>
          <w:tcPr>
            <w:tcW w:w="2794" w:type="pct"/>
          </w:tcPr>
          <w:p w:rsidR="00EB70E0" w:rsidRPr="00EB70E0" w:rsidRDefault="00EB70E0" w:rsidP="00EB70E0">
            <w:pPr>
              <w:spacing w:before="60" w:after="60"/>
              <w:rPr>
                <w:rFonts w:eastAsia="Calibri"/>
                <w:sz w:val="18"/>
                <w:szCs w:val="18"/>
                <w:lang w:val="en-US"/>
              </w:rPr>
            </w:pPr>
            <w:r w:rsidRPr="00EB70E0">
              <w:rPr>
                <w:rFonts w:eastAsia="Calibri"/>
                <w:sz w:val="18"/>
                <w:szCs w:val="18"/>
                <w:lang w:val="en-US"/>
              </w:rPr>
              <w:t>New Incident: Gas Escape</w:t>
            </w:r>
          </w:p>
        </w:tc>
      </w:tr>
      <w:tr w:rsidR="00EB70E0" w:rsidRPr="00EB70E0" w:rsidTr="00EB70E0">
        <w:tc>
          <w:tcPr>
            <w:tcW w:w="749" w:type="pct"/>
          </w:tcPr>
          <w:p w:rsidR="00EB70E0" w:rsidRPr="00EB70E0" w:rsidRDefault="00EB70E0" w:rsidP="00EB70E0">
            <w:pPr>
              <w:spacing w:before="60" w:after="60"/>
              <w:rPr>
                <w:rFonts w:eastAsia="Calibri"/>
                <w:sz w:val="18"/>
                <w:szCs w:val="18"/>
                <w:lang w:val="en-US"/>
              </w:rPr>
            </w:pPr>
            <w:r w:rsidRPr="00EB70E0">
              <w:rPr>
                <w:rFonts w:eastAsia="Calibri"/>
                <w:sz w:val="18"/>
                <w:szCs w:val="18"/>
                <w:lang w:val="en-US"/>
              </w:rPr>
              <w:t>07/04/2020</w:t>
            </w:r>
          </w:p>
        </w:tc>
        <w:tc>
          <w:tcPr>
            <w:tcW w:w="1457" w:type="pct"/>
          </w:tcPr>
          <w:p w:rsidR="00EB70E0" w:rsidRPr="00EB70E0" w:rsidRDefault="00EB70E0" w:rsidP="00EB70E0">
            <w:pPr>
              <w:spacing w:before="60" w:after="60"/>
              <w:rPr>
                <w:rFonts w:eastAsia="Calibri"/>
                <w:sz w:val="18"/>
                <w:szCs w:val="18"/>
                <w:lang w:val="en-US"/>
              </w:rPr>
            </w:pPr>
            <w:r w:rsidRPr="00EB70E0">
              <w:rPr>
                <w:rFonts w:eastAsia="Calibri"/>
                <w:sz w:val="18"/>
                <w:szCs w:val="18"/>
                <w:lang w:val="en-US"/>
              </w:rPr>
              <w:t>8</w:t>
            </w:r>
          </w:p>
        </w:tc>
        <w:tc>
          <w:tcPr>
            <w:tcW w:w="2794" w:type="pct"/>
          </w:tcPr>
          <w:p w:rsidR="00EB70E0" w:rsidRPr="00EB70E0" w:rsidRDefault="00EB70E0" w:rsidP="00EB70E0">
            <w:pPr>
              <w:spacing w:before="60" w:after="60"/>
              <w:rPr>
                <w:rFonts w:eastAsia="Calibri"/>
                <w:sz w:val="18"/>
                <w:szCs w:val="18"/>
                <w:lang w:val="en-US"/>
              </w:rPr>
            </w:pPr>
            <w:r w:rsidRPr="00EB70E0">
              <w:rPr>
                <w:rFonts w:eastAsia="Calibri"/>
                <w:sz w:val="18"/>
                <w:szCs w:val="18"/>
                <w:lang w:val="en-US"/>
              </w:rPr>
              <w:t>Incident 4: Escape of hydrocarbon into Lake Quality</w:t>
            </w:r>
          </w:p>
        </w:tc>
      </w:tr>
      <w:tr w:rsidR="00EB70E0" w:rsidRPr="00EB70E0" w:rsidTr="00EB70E0">
        <w:tc>
          <w:tcPr>
            <w:tcW w:w="749" w:type="pct"/>
          </w:tcPr>
          <w:p w:rsidR="00EB70E0" w:rsidRPr="00EB70E0" w:rsidRDefault="00EB70E0" w:rsidP="00EB70E0">
            <w:pPr>
              <w:spacing w:before="60" w:after="60"/>
              <w:rPr>
                <w:rFonts w:eastAsia="Calibri"/>
                <w:sz w:val="18"/>
                <w:szCs w:val="18"/>
                <w:lang w:val="en-US"/>
              </w:rPr>
            </w:pPr>
            <w:r w:rsidRPr="00EB70E0">
              <w:rPr>
                <w:rFonts w:eastAsia="Calibri"/>
                <w:sz w:val="18"/>
                <w:szCs w:val="18"/>
                <w:lang w:val="en-US"/>
              </w:rPr>
              <w:t>06/05/2018</w:t>
            </w:r>
          </w:p>
        </w:tc>
        <w:tc>
          <w:tcPr>
            <w:tcW w:w="1457" w:type="pct"/>
          </w:tcPr>
          <w:p w:rsidR="00EB70E0" w:rsidRPr="00EB70E0" w:rsidRDefault="00EB70E0" w:rsidP="00EB70E0">
            <w:pPr>
              <w:spacing w:before="60" w:after="60"/>
              <w:rPr>
                <w:rFonts w:eastAsia="Calibri"/>
                <w:sz w:val="18"/>
                <w:szCs w:val="18"/>
                <w:lang w:val="en-US"/>
              </w:rPr>
            </w:pPr>
            <w:r w:rsidRPr="00EB70E0">
              <w:rPr>
                <w:rFonts w:eastAsia="Calibri"/>
                <w:sz w:val="18"/>
                <w:szCs w:val="18"/>
                <w:lang w:val="en-US"/>
              </w:rPr>
              <w:t>7</w:t>
            </w:r>
          </w:p>
        </w:tc>
        <w:tc>
          <w:tcPr>
            <w:tcW w:w="2794" w:type="pct"/>
          </w:tcPr>
          <w:p w:rsidR="00EB70E0" w:rsidRPr="00EB70E0" w:rsidRDefault="00EB70E0" w:rsidP="00EB70E0">
            <w:pPr>
              <w:spacing w:before="60" w:after="60"/>
              <w:rPr>
                <w:rFonts w:eastAsia="Calibri"/>
                <w:sz w:val="18"/>
                <w:szCs w:val="18"/>
                <w:lang w:val="en-US"/>
              </w:rPr>
            </w:pPr>
            <w:r w:rsidRPr="00EB70E0">
              <w:rPr>
                <w:rFonts w:eastAsia="Calibri"/>
                <w:sz w:val="18"/>
                <w:szCs w:val="18"/>
                <w:lang w:val="en-US"/>
              </w:rPr>
              <w:t>Incident 4: Escape of hydrocarbon into Lake Quality</w:t>
            </w:r>
          </w:p>
        </w:tc>
      </w:tr>
      <w:tr w:rsidR="00EB70E0" w:rsidRPr="00EB70E0" w:rsidTr="00EB70E0">
        <w:tc>
          <w:tcPr>
            <w:tcW w:w="749" w:type="pct"/>
          </w:tcPr>
          <w:p w:rsidR="00EB70E0" w:rsidRPr="00EB70E0" w:rsidRDefault="00EB70E0" w:rsidP="00EB70E0">
            <w:pPr>
              <w:spacing w:before="60" w:after="60"/>
              <w:rPr>
                <w:rFonts w:eastAsia="Calibri"/>
                <w:sz w:val="18"/>
                <w:szCs w:val="18"/>
                <w:lang w:val="en-US"/>
              </w:rPr>
            </w:pPr>
            <w:r w:rsidRPr="00EB70E0">
              <w:rPr>
                <w:rFonts w:eastAsia="Calibri"/>
                <w:sz w:val="18"/>
                <w:szCs w:val="18"/>
                <w:lang w:val="en-US"/>
              </w:rPr>
              <w:t>26/04/2018</w:t>
            </w:r>
          </w:p>
        </w:tc>
        <w:tc>
          <w:tcPr>
            <w:tcW w:w="1457" w:type="pct"/>
          </w:tcPr>
          <w:p w:rsidR="00EB70E0" w:rsidRPr="00EB70E0" w:rsidRDefault="00EB70E0" w:rsidP="00EB70E0">
            <w:pPr>
              <w:spacing w:before="60" w:after="60"/>
              <w:rPr>
                <w:rFonts w:eastAsia="Calibri"/>
                <w:sz w:val="18"/>
                <w:szCs w:val="18"/>
                <w:lang w:val="en-US"/>
              </w:rPr>
            </w:pPr>
            <w:r w:rsidRPr="00EB70E0">
              <w:rPr>
                <w:rFonts w:eastAsia="Calibri"/>
                <w:sz w:val="18"/>
                <w:szCs w:val="18"/>
                <w:lang w:val="en-US"/>
              </w:rPr>
              <w:t>6</w:t>
            </w:r>
          </w:p>
        </w:tc>
        <w:tc>
          <w:tcPr>
            <w:tcW w:w="2794" w:type="pct"/>
          </w:tcPr>
          <w:p w:rsidR="00EB70E0" w:rsidRPr="00EB70E0" w:rsidRDefault="00EB70E0" w:rsidP="00EB70E0">
            <w:pPr>
              <w:spacing w:before="60" w:after="60"/>
              <w:rPr>
                <w:rFonts w:eastAsia="Calibri"/>
                <w:sz w:val="18"/>
                <w:szCs w:val="18"/>
                <w:lang w:val="en-US"/>
              </w:rPr>
            </w:pPr>
            <w:r w:rsidRPr="00EB70E0">
              <w:rPr>
                <w:rFonts w:eastAsia="Calibri"/>
                <w:sz w:val="18"/>
                <w:szCs w:val="18"/>
                <w:lang w:val="en-US"/>
              </w:rPr>
              <w:t>Incident 2: Loss of fuel due to refueling from diesel tank</w:t>
            </w:r>
          </w:p>
        </w:tc>
      </w:tr>
      <w:tr w:rsidR="00EB70E0" w:rsidRPr="00EB70E0" w:rsidTr="00EB70E0">
        <w:tc>
          <w:tcPr>
            <w:tcW w:w="749" w:type="pct"/>
          </w:tcPr>
          <w:p w:rsidR="00EB70E0" w:rsidRPr="00EB70E0" w:rsidRDefault="00EB70E0" w:rsidP="00EB70E0">
            <w:pPr>
              <w:spacing w:before="60" w:after="60"/>
              <w:rPr>
                <w:rFonts w:eastAsia="Calibri"/>
                <w:sz w:val="18"/>
                <w:szCs w:val="18"/>
                <w:lang w:val="en-US"/>
              </w:rPr>
            </w:pPr>
            <w:r w:rsidRPr="00EB70E0">
              <w:rPr>
                <w:rFonts w:eastAsia="Calibri"/>
                <w:sz w:val="18"/>
                <w:szCs w:val="18"/>
                <w:lang w:val="en-US"/>
              </w:rPr>
              <w:t>30/03/2017</w:t>
            </w:r>
          </w:p>
        </w:tc>
        <w:tc>
          <w:tcPr>
            <w:tcW w:w="1457" w:type="pct"/>
          </w:tcPr>
          <w:p w:rsidR="00EB70E0" w:rsidRPr="00EB70E0" w:rsidRDefault="00EB70E0" w:rsidP="00EB70E0">
            <w:pPr>
              <w:spacing w:before="60" w:after="60"/>
              <w:rPr>
                <w:rFonts w:eastAsia="Calibri"/>
                <w:sz w:val="18"/>
                <w:szCs w:val="18"/>
                <w:lang w:val="en-US"/>
              </w:rPr>
            </w:pPr>
            <w:r w:rsidRPr="00EB70E0">
              <w:rPr>
                <w:rFonts w:eastAsia="Calibri"/>
                <w:sz w:val="18"/>
                <w:szCs w:val="18"/>
                <w:lang w:val="en-US"/>
              </w:rPr>
              <w:t>5</w:t>
            </w:r>
          </w:p>
        </w:tc>
        <w:tc>
          <w:tcPr>
            <w:tcW w:w="2794" w:type="pct"/>
          </w:tcPr>
          <w:p w:rsidR="00EB70E0" w:rsidRPr="00EB70E0" w:rsidRDefault="00EB70E0" w:rsidP="00EB70E0">
            <w:pPr>
              <w:spacing w:before="60" w:after="60"/>
              <w:rPr>
                <w:rFonts w:eastAsia="Calibri"/>
                <w:sz w:val="18"/>
                <w:szCs w:val="18"/>
                <w:lang w:val="en-US"/>
              </w:rPr>
            </w:pPr>
            <w:r w:rsidRPr="00EB70E0">
              <w:rPr>
                <w:rFonts w:eastAsia="Calibri"/>
                <w:sz w:val="18"/>
                <w:szCs w:val="18"/>
                <w:lang w:val="en-US"/>
              </w:rPr>
              <w:t>Incident 7: Mobile Plant, hydraulic hose or tank failure</w:t>
            </w:r>
          </w:p>
        </w:tc>
      </w:tr>
    </w:tbl>
    <w:p w:rsidR="00D946A6" w:rsidRDefault="00D946A6" w:rsidP="002B4EDB"/>
    <w:p w:rsidR="00EB70E0" w:rsidRPr="009B4813" w:rsidRDefault="00EB70E0" w:rsidP="00EB70E0">
      <w:r w:rsidRPr="009B4813">
        <w:t>Please note that V1</w:t>
      </w:r>
      <w:r>
        <w:t>0</w:t>
      </w:r>
      <w:r w:rsidRPr="009B4813">
        <w:t xml:space="preserve"> of the PIRMP consolidated the incident list. Incident numbers may be reflective of old versions of the PIRMP.</w:t>
      </w:r>
    </w:p>
    <w:p w:rsidR="00EB70E0" w:rsidRPr="009B4813" w:rsidRDefault="00EB70E0" w:rsidP="00EB70E0">
      <w:r w:rsidRPr="00547DE6">
        <w:t>A sign-off sheet is kept of the personnel present for the undertaking of a PIRMP Drill and a record is kept on when and how the PIRMP is communicated to employees. This information forms a section of the PIRMP Drill document.</w:t>
      </w:r>
    </w:p>
    <w:p w:rsidR="00EB70E0" w:rsidRDefault="00EB70E0" w:rsidP="00EB70E0">
      <w:pPr>
        <w:pStyle w:val="Heading1"/>
      </w:pPr>
      <w:bookmarkStart w:id="28" w:name="_Toc100265967"/>
      <w:r>
        <w:t>PIRMP Testing</w:t>
      </w:r>
      <w:bookmarkEnd w:id="28"/>
    </w:p>
    <w:p w:rsidR="00EB70E0" w:rsidRPr="00EB70E0" w:rsidRDefault="00EB70E0" w:rsidP="00EB70E0">
      <w:r w:rsidRPr="00EB70E0">
        <w:t xml:space="preserve">Plans must be tested routinely at least once every 12 months. The testing is to be carried out in such a manner as to ensure that the information included in the plan is accurate and up to date, and that each plan is capable of being implemented in a workable and effective manner. </w:t>
      </w:r>
    </w:p>
    <w:p w:rsidR="00EB70E0" w:rsidRPr="00EB70E0" w:rsidRDefault="00EB70E0" w:rsidP="00EB70E0">
      <w:r w:rsidRPr="00EB70E0">
        <w:t>Routine testing of the PIRMP will be conducted annually, and can be completed through the following methods:</w:t>
      </w:r>
    </w:p>
    <w:p w:rsidR="00EB70E0" w:rsidRPr="00EB70E0" w:rsidRDefault="00EB70E0" w:rsidP="00EB70E0">
      <w:pPr>
        <w:numPr>
          <w:ilvl w:val="0"/>
          <w:numId w:val="9"/>
        </w:numPr>
      </w:pPr>
      <w:r w:rsidRPr="00EB70E0">
        <w:t>Simulated environmental emergency drills/exercises, or</w:t>
      </w:r>
    </w:p>
    <w:p w:rsidR="00EB70E0" w:rsidRPr="00EB70E0" w:rsidRDefault="00EB70E0" w:rsidP="00EB70E0">
      <w:pPr>
        <w:numPr>
          <w:ilvl w:val="0"/>
          <w:numId w:val="9"/>
        </w:numPr>
      </w:pPr>
      <w:r w:rsidRPr="00EB70E0">
        <w:lastRenderedPageBreak/>
        <w:t>Desktop simulations.</w:t>
      </w:r>
    </w:p>
    <w:p w:rsidR="00EB70E0" w:rsidRDefault="00EB70E0" w:rsidP="00EB70E0">
      <w:pPr>
        <w:pStyle w:val="Heading1"/>
      </w:pPr>
      <w:bookmarkStart w:id="29" w:name="_Toc100265968"/>
      <w:r>
        <w:t>PIRMP Review</w:t>
      </w:r>
      <w:bookmarkEnd w:id="29"/>
    </w:p>
    <w:p w:rsidR="00EB70E0" w:rsidRPr="00EB70E0" w:rsidRDefault="00EB70E0" w:rsidP="00EB70E0">
      <w:r w:rsidRPr="00EB70E0">
        <w:t>Revisions are to be coordinated by the Site Manager and Environmental Representative. The objectives of a review are:</w:t>
      </w:r>
    </w:p>
    <w:p w:rsidR="00EB70E0" w:rsidRPr="00EB70E0" w:rsidRDefault="00EB70E0" w:rsidP="00EB70E0">
      <w:pPr>
        <w:numPr>
          <w:ilvl w:val="0"/>
          <w:numId w:val="10"/>
        </w:numPr>
      </w:pPr>
      <w:r w:rsidRPr="00EB70E0">
        <w:t xml:space="preserve">To maintain compliance with the statutory requirements, </w:t>
      </w:r>
    </w:p>
    <w:p w:rsidR="00EB70E0" w:rsidRPr="00EB70E0" w:rsidRDefault="00EB70E0" w:rsidP="00EB70E0">
      <w:pPr>
        <w:numPr>
          <w:ilvl w:val="0"/>
          <w:numId w:val="10"/>
        </w:numPr>
      </w:pPr>
      <w:r w:rsidRPr="00EB70E0">
        <w:t>To identify opportunities for improvement in the Plan, and reduce the risk to h</w:t>
      </w:r>
      <w:r>
        <w:t>uman health and the environment, and</w:t>
      </w:r>
    </w:p>
    <w:p w:rsidR="00EB70E0" w:rsidRPr="00EB70E0" w:rsidRDefault="00EB70E0" w:rsidP="00EB70E0">
      <w:pPr>
        <w:numPr>
          <w:ilvl w:val="0"/>
          <w:numId w:val="10"/>
        </w:numPr>
      </w:pPr>
      <w:r w:rsidRPr="00EB70E0">
        <w:t>To identify any changes in personnel or regulatory contact information</w:t>
      </w:r>
      <w:r>
        <w:t>.</w:t>
      </w:r>
    </w:p>
    <w:p w:rsidR="00EB70E0" w:rsidRDefault="00EB70E0" w:rsidP="00EB70E0">
      <w:pPr>
        <w:pStyle w:val="Heading2"/>
      </w:pPr>
      <w:bookmarkStart w:id="30" w:name="_Toc100265969"/>
      <w:r>
        <w:t>Event Based</w:t>
      </w:r>
      <w:bookmarkEnd w:id="30"/>
    </w:p>
    <w:p w:rsidR="00EB70E0" w:rsidRPr="00EB70E0" w:rsidRDefault="00EB70E0" w:rsidP="00EB70E0">
      <w:r w:rsidRPr="00EB70E0">
        <w:t>Events which may trigger a review of this Plan or its associated documents include:</w:t>
      </w:r>
    </w:p>
    <w:p w:rsidR="00EB70E0" w:rsidRDefault="00EB70E0" w:rsidP="00EB70E0">
      <w:pPr>
        <w:numPr>
          <w:ilvl w:val="0"/>
          <w:numId w:val="11"/>
        </w:numPr>
      </w:pPr>
      <w:r w:rsidRPr="00EB70E0">
        <w:t>Within 1 month of reporting to the nominated parties in accordance with the plan, after a pollution incident, or</w:t>
      </w:r>
    </w:p>
    <w:p w:rsidR="00EB70E0" w:rsidRDefault="00EB70E0" w:rsidP="00EB70E0">
      <w:pPr>
        <w:numPr>
          <w:ilvl w:val="0"/>
          <w:numId w:val="11"/>
        </w:numPr>
      </w:pPr>
      <w:r w:rsidRPr="00EB70E0">
        <w:t>Modification/Improvement to the system</w:t>
      </w:r>
    </w:p>
    <w:p w:rsidR="00EB70E0" w:rsidRDefault="00EB70E0" w:rsidP="00EB70E0">
      <w:pPr>
        <w:pStyle w:val="Heading2"/>
      </w:pPr>
      <w:bookmarkStart w:id="31" w:name="_Toc100265970"/>
      <w:r>
        <w:t>Time Based</w:t>
      </w:r>
      <w:bookmarkEnd w:id="31"/>
    </w:p>
    <w:p w:rsidR="00EB70E0" w:rsidRPr="00EB70E0" w:rsidRDefault="00EB70E0" w:rsidP="00EB70E0">
      <w:r w:rsidRPr="00EB70E0">
        <w:t>Berrima Cement will review this management plan routinely every 12 months. The Plan review will include:</w:t>
      </w:r>
    </w:p>
    <w:p w:rsidR="00EB70E0" w:rsidRPr="00EB70E0" w:rsidRDefault="00EB70E0" w:rsidP="00EB70E0">
      <w:pPr>
        <w:numPr>
          <w:ilvl w:val="0"/>
          <w:numId w:val="12"/>
        </w:numPr>
      </w:pPr>
      <w:r w:rsidRPr="00EB70E0">
        <w:t>This Document, and</w:t>
      </w:r>
    </w:p>
    <w:p w:rsidR="00BE4318" w:rsidRDefault="00EB70E0" w:rsidP="00EB70E0">
      <w:pPr>
        <w:numPr>
          <w:ilvl w:val="0"/>
          <w:numId w:val="12"/>
        </w:numPr>
      </w:pPr>
      <w:r w:rsidRPr="00EB70E0">
        <w:t>Legislation, Approval and Licence changes.</w:t>
      </w:r>
    </w:p>
    <w:p w:rsidR="00EB70E0" w:rsidRDefault="00EB70E0" w:rsidP="00EB70E0">
      <w:pPr>
        <w:numPr>
          <w:ilvl w:val="0"/>
          <w:numId w:val="12"/>
        </w:numPr>
      </w:pPr>
      <w:r w:rsidRPr="00EB70E0">
        <w:t>Any internal personnel changes</w:t>
      </w:r>
    </w:p>
    <w:p w:rsidR="00BE4318" w:rsidRDefault="00BE4318" w:rsidP="00BE4318">
      <w:pPr>
        <w:pStyle w:val="Heading1"/>
      </w:pPr>
      <w:bookmarkStart w:id="32" w:name="_Toc100265971"/>
      <w:r>
        <w:t>Risk Assessment of Potential Incidents</w:t>
      </w:r>
      <w:bookmarkEnd w:id="32"/>
    </w:p>
    <w:p w:rsidR="00BE4318" w:rsidRDefault="00BE4318" w:rsidP="00BE4318">
      <w:r>
        <w:t xml:space="preserve">A risk assessment of each potential incident has been undertaken and is detailed in </w:t>
      </w:r>
      <w:r w:rsidR="007F1FFF">
        <w:fldChar w:fldCharType="begin"/>
      </w:r>
      <w:r w:rsidR="007F1FFF">
        <w:instrText xml:space="preserve"> REF _Ref100256416 \h </w:instrText>
      </w:r>
      <w:r w:rsidR="007F1FFF">
        <w:fldChar w:fldCharType="separate"/>
      </w:r>
      <w:r w:rsidR="007F1FFF">
        <w:t xml:space="preserve">Table </w:t>
      </w:r>
      <w:r w:rsidR="007F1FFF">
        <w:rPr>
          <w:noProof/>
        </w:rPr>
        <w:t>9</w:t>
      </w:r>
      <w:r w:rsidR="007F1FFF">
        <w:fldChar w:fldCharType="end"/>
      </w:r>
      <w:r w:rsidR="007F1FFF">
        <w:t>.</w:t>
      </w:r>
    </w:p>
    <w:p w:rsidR="00BE4318" w:rsidRDefault="00BE4318" w:rsidP="00BE4318"/>
    <w:p w:rsidR="00BE4318" w:rsidRDefault="00BE4318" w:rsidP="00BE4318"/>
    <w:p w:rsidR="00BE4318" w:rsidRDefault="00BE4318" w:rsidP="00BE4318"/>
    <w:p w:rsidR="00BE4318" w:rsidRDefault="00BE4318" w:rsidP="00BE4318"/>
    <w:p w:rsidR="00BE4318" w:rsidRDefault="00BE4318" w:rsidP="00BE4318"/>
    <w:p w:rsidR="00BE4318" w:rsidRDefault="00BE4318" w:rsidP="00BE4318"/>
    <w:p w:rsidR="00BE4318" w:rsidRDefault="00BE4318" w:rsidP="00BE4318"/>
    <w:p w:rsidR="00BE4318" w:rsidRDefault="00BE4318" w:rsidP="00BE4318"/>
    <w:p w:rsidR="00BE4318" w:rsidRDefault="00BE4318" w:rsidP="00BE4318"/>
    <w:p w:rsidR="00BE4318" w:rsidRDefault="00BE4318" w:rsidP="00BE4318">
      <w:pPr>
        <w:sectPr w:rsidR="00BE4318" w:rsidSect="00D946A6">
          <w:pgSz w:w="11907" w:h="16840" w:code="9"/>
          <w:pgMar w:top="1440" w:right="1440" w:bottom="1440" w:left="1440" w:header="709" w:footer="709" w:gutter="0"/>
          <w:cols w:space="708"/>
          <w:titlePg/>
          <w:docGrid w:linePitch="360"/>
        </w:sectPr>
      </w:pPr>
    </w:p>
    <w:p w:rsidR="00BE4318" w:rsidRDefault="00BE4318" w:rsidP="00BE4318">
      <w:pPr>
        <w:pStyle w:val="Caption"/>
        <w:keepNext/>
      </w:pPr>
      <w:bookmarkStart w:id="33" w:name="_Ref100256416"/>
      <w:r>
        <w:lastRenderedPageBreak/>
        <w:t xml:space="preserve">Table </w:t>
      </w:r>
      <w:fldSimple w:instr=" SEQ Table \* ARABIC ">
        <w:r w:rsidR="002F648F">
          <w:rPr>
            <w:noProof/>
          </w:rPr>
          <w:t>9</w:t>
        </w:r>
      </w:fldSimple>
      <w:bookmarkEnd w:id="33"/>
      <w:r>
        <w:t xml:space="preserve"> Risk Assessment and Corrective Control Measures of Incidents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01"/>
        <w:gridCol w:w="3616"/>
        <w:gridCol w:w="603"/>
        <w:gridCol w:w="598"/>
        <w:gridCol w:w="1004"/>
        <w:gridCol w:w="1820"/>
        <w:gridCol w:w="1988"/>
        <w:gridCol w:w="1816"/>
        <w:gridCol w:w="1887"/>
        <w:gridCol w:w="2934"/>
        <w:gridCol w:w="1406"/>
        <w:gridCol w:w="1251"/>
      </w:tblGrid>
      <w:tr w:rsidR="00BE4318" w:rsidRPr="00946BF8" w:rsidTr="004E0DEE">
        <w:trPr>
          <w:trHeight w:val="582"/>
          <w:tblHeader/>
        </w:trPr>
        <w:tc>
          <w:tcPr>
            <w:tcW w:w="5000" w:type="pct"/>
            <w:gridSpan w:val="12"/>
            <w:shd w:val="clear" w:color="auto" w:fill="44546A" w:themeFill="text2"/>
          </w:tcPr>
          <w:p w:rsidR="00BE4318" w:rsidRPr="00A83F8D" w:rsidRDefault="00BE4318" w:rsidP="004E0DEE">
            <w:pPr>
              <w:pStyle w:val="TableText"/>
              <w:rPr>
                <w:b/>
                <w:color w:val="FFFFFF" w:themeColor="background1"/>
                <w:lang w:eastAsia="en-AU"/>
              </w:rPr>
            </w:pPr>
            <w:r w:rsidRPr="00A83F8D">
              <w:rPr>
                <w:b/>
                <w:color w:val="FFFFFF" w:themeColor="background1"/>
                <w:lang w:eastAsia="en-AU"/>
              </w:rPr>
              <w:t xml:space="preserve">Hazard and Likelihood Risk Assessment and Corrective Control Measures </w:t>
            </w:r>
          </w:p>
        </w:tc>
      </w:tr>
      <w:tr w:rsidR="00BE4318" w:rsidRPr="00946BF8" w:rsidTr="004E0DEE">
        <w:trPr>
          <w:trHeight w:val="582"/>
          <w:tblHeader/>
        </w:trPr>
        <w:tc>
          <w:tcPr>
            <w:tcW w:w="2779" w:type="pct"/>
            <w:gridSpan w:val="7"/>
            <w:shd w:val="clear" w:color="auto" w:fill="44546A" w:themeFill="text2"/>
          </w:tcPr>
          <w:p w:rsidR="00BE4318" w:rsidRPr="00A83F8D" w:rsidRDefault="00BE4318" w:rsidP="004E0DEE">
            <w:pPr>
              <w:pStyle w:val="TableText"/>
              <w:rPr>
                <w:b/>
                <w:color w:val="FFFFFF" w:themeColor="background1"/>
                <w:lang w:eastAsia="en-AU"/>
              </w:rPr>
            </w:pPr>
            <w:r w:rsidRPr="00A83F8D">
              <w:rPr>
                <w:b/>
                <w:color w:val="FFFFFF" w:themeColor="background1"/>
                <w:lang w:eastAsia="en-AU"/>
              </w:rPr>
              <w:t>Site:</w:t>
            </w:r>
          </w:p>
          <w:p w:rsidR="00BE4318" w:rsidRPr="00A83F8D" w:rsidRDefault="00BE4318" w:rsidP="004E0DEE">
            <w:pPr>
              <w:pStyle w:val="TableText"/>
              <w:rPr>
                <w:b/>
                <w:color w:val="FFFFFF" w:themeColor="background1"/>
                <w:lang w:eastAsia="en-AU"/>
              </w:rPr>
            </w:pPr>
            <w:proofErr w:type="spellStart"/>
            <w:r>
              <w:rPr>
                <w:b/>
                <w:color w:val="FFFFFF" w:themeColor="background1"/>
                <w:lang w:eastAsia="en-AU"/>
              </w:rPr>
              <w:t>Berrima</w:t>
            </w:r>
            <w:proofErr w:type="spellEnd"/>
            <w:r>
              <w:rPr>
                <w:b/>
                <w:color w:val="FFFFFF" w:themeColor="background1"/>
                <w:lang w:eastAsia="en-AU"/>
              </w:rPr>
              <w:t xml:space="preserve"> Cement Works</w:t>
            </w:r>
          </w:p>
        </w:tc>
        <w:tc>
          <w:tcPr>
            <w:tcW w:w="885" w:type="pct"/>
            <w:gridSpan w:val="2"/>
            <w:shd w:val="clear" w:color="auto" w:fill="44546A" w:themeFill="text2"/>
          </w:tcPr>
          <w:p w:rsidR="00BE4318" w:rsidRPr="00A83F8D" w:rsidRDefault="00BE4318" w:rsidP="004E0DEE">
            <w:pPr>
              <w:pStyle w:val="TableText"/>
              <w:rPr>
                <w:b/>
                <w:color w:val="FFFFFF" w:themeColor="background1"/>
                <w:lang w:eastAsia="en-AU"/>
              </w:rPr>
            </w:pPr>
            <w:r w:rsidRPr="00A83F8D">
              <w:rPr>
                <w:b/>
                <w:color w:val="FFFFFF" w:themeColor="background1"/>
                <w:lang w:eastAsia="en-AU"/>
              </w:rPr>
              <w:t>Responsible Person:</w:t>
            </w:r>
          </w:p>
          <w:p w:rsidR="00BE4318" w:rsidRPr="00A83F8D" w:rsidRDefault="00BE4318" w:rsidP="004E0DEE">
            <w:pPr>
              <w:pStyle w:val="TableText"/>
              <w:rPr>
                <w:b/>
                <w:color w:val="FFFFFF" w:themeColor="background1"/>
                <w:lang w:eastAsia="en-AU"/>
              </w:rPr>
            </w:pPr>
            <w:r w:rsidRPr="00A83F8D">
              <w:rPr>
                <w:b/>
                <w:color w:val="FFFFFF" w:themeColor="background1"/>
                <w:lang w:eastAsia="en-AU"/>
              </w:rPr>
              <w:t>Operations Manager</w:t>
            </w:r>
          </w:p>
        </w:tc>
        <w:tc>
          <w:tcPr>
            <w:tcW w:w="1336" w:type="pct"/>
            <w:gridSpan w:val="3"/>
            <w:shd w:val="clear" w:color="auto" w:fill="44546A" w:themeFill="text2"/>
          </w:tcPr>
          <w:p w:rsidR="00BE4318" w:rsidRPr="00A83F8D" w:rsidRDefault="00BE4318" w:rsidP="004E0DEE">
            <w:pPr>
              <w:pStyle w:val="TableText"/>
              <w:rPr>
                <w:b/>
                <w:color w:val="FFFFFF" w:themeColor="background1"/>
                <w:lang w:eastAsia="en-AU"/>
              </w:rPr>
            </w:pPr>
            <w:r w:rsidRPr="00A83F8D">
              <w:rPr>
                <w:b/>
                <w:color w:val="FFFFFF" w:themeColor="background1"/>
                <w:lang w:eastAsia="en-AU"/>
              </w:rPr>
              <w:t>Review Date:</w:t>
            </w:r>
          </w:p>
          <w:p w:rsidR="00BE4318" w:rsidRPr="00A83F8D" w:rsidRDefault="00BE4318" w:rsidP="00BE4318">
            <w:pPr>
              <w:pStyle w:val="TableText"/>
              <w:rPr>
                <w:b/>
                <w:color w:val="FFFFFF" w:themeColor="background1"/>
                <w:lang w:eastAsia="en-AU"/>
              </w:rPr>
            </w:pPr>
            <w:r>
              <w:rPr>
                <w:b/>
                <w:color w:val="FFFFFF" w:themeColor="background1"/>
                <w:lang w:eastAsia="en-AU"/>
              </w:rPr>
              <w:t>08 April 2022</w:t>
            </w:r>
          </w:p>
        </w:tc>
      </w:tr>
      <w:tr w:rsidR="00BE4318" w:rsidRPr="00946BF8" w:rsidTr="004E0DEE">
        <w:trPr>
          <w:trHeight w:val="1338"/>
          <w:tblHeader/>
        </w:trPr>
        <w:tc>
          <w:tcPr>
            <w:tcW w:w="478" w:type="pct"/>
            <w:shd w:val="clear" w:color="auto" w:fill="F2F2F2" w:themeFill="background1" w:themeFillShade="F2"/>
            <w:noWrap/>
            <w:vAlign w:val="center"/>
          </w:tcPr>
          <w:p w:rsidR="00BE4318" w:rsidRPr="00AE32A1" w:rsidRDefault="00BE4318" w:rsidP="004E0DEE">
            <w:pPr>
              <w:pStyle w:val="TableText"/>
              <w:jc w:val="center"/>
              <w:rPr>
                <w:b/>
                <w:lang w:eastAsia="en-AU"/>
              </w:rPr>
            </w:pPr>
            <w:r w:rsidRPr="00AE32A1">
              <w:rPr>
                <w:b/>
                <w:lang w:eastAsia="en-AU"/>
              </w:rPr>
              <w:t>Name / ref of pollutant</w:t>
            </w:r>
            <w:r>
              <w:rPr>
                <w:b/>
                <w:lang w:eastAsia="en-AU"/>
              </w:rPr>
              <w:t xml:space="preserve"> </w:t>
            </w:r>
            <w:r w:rsidRPr="00AE32A1">
              <w:rPr>
                <w:b/>
                <w:lang w:eastAsia="en-AU"/>
              </w:rPr>
              <w:t>/</w:t>
            </w:r>
          </w:p>
          <w:p w:rsidR="00BE4318" w:rsidRPr="00AE32A1" w:rsidRDefault="00BE4318" w:rsidP="004E0DEE">
            <w:pPr>
              <w:pStyle w:val="TableText"/>
              <w:jc w:val="center"/>
              <w:rPr>
                <w:b/>
                <w:lang w:eastAsia="en-AU"/>
              </w:rPr>
            </w:pPr>
            <w:r w:rsidRPr="00AE32A1">
              <w:rPr>
                <w:b/>
                <w:lang w:eastAsia="en-AU"/>
              </w:rPr>
              <w:t>chemicals</w:t>
            </w:r>
          </w:p>
        </w:tc>
        <w:tc>
          <w:tcPr>
            <w:tcW w:w="864" w:type="pct"/>
            <w:shd w:val="clear" w:color="auto" w:fill="F2F2F2" w:themeFill="background1" w:themeFillShade="F2"/>
            <w:noWrap/>
            <w:vAlign w:val="center"/>
          </w:tcPr>
          <w:p w:rsidR="00BE4318" w:rsidRPr="00AE32A1" w:rsidRDefault="00BE4318" w:rsidP="004E0DEE">
            <w:pPr>
              <w:pStyle w:val="TableText"/>
              <w:jc w:val="center"/>
              <w:rPr>
                <w:b/>
                <w:lang w:eastAsia="en-AU"/>
              </w:rPr>
            </w:pPr>
            <w:r w:rsidRPr="00AE32A1">
              <w:rPr>
                <w:b/>
                <w:lang w:eastAsia="en-AU"/>
              </w:rPr>
              <w:t>Description of Hazard / Incident leading to hazard</w:t>
            </w:r>
          </w:p>
        </w:tc>
        <w:tc>
          <w:tcPr>
            <w:tcW w:w="144" w:type="pct"/>
            <w:shd w:val="clear" w:color="auto" w:fill="F2F2F2" w:themeFill="background1" w:themeFillShade="F2"/>
            <w:vAlign w:val="center"/>
          </w:tcPr>
          <w:p w:rsidR="00BE4318" w:rsidRPr="00AE32A1" w:rsidRDefault="00BE4318" w:rsidP="004E0DEE">
            <w:pPr>
              <w:pStyle w:val="TableText"/>
              <w:jc w:val="center"/>
              <w:rPr>
                <w:b/>
                <w:lang w:eastAsia="en-AU"/>
              </w:rPr>
            </w:pPr>
            <w:r>
              <w:rPr>
                <w:b/>
                <w:lang w:eastAsia="en-AU"/>
              </w:rPr>
              <w:t>C</w:t>
            </w:r>
          </w:p>
        </w:tc>
        <w:tc>
          <w:tcPr>
            <w:tcW w:w="143" w:type="pct"/>
            <w:shd w:val="clear" w:color="auto" w:fill="F2F2F2" w:themeFill="background1" w:themeFillShade="F2"/>
            <w:noWrap/>
            <w:vAlign w:val="center"/>
          </w:tcPr>
          <w:p w:rsidR="00BE4318" w:rsidRPr="00AE32A1" w:rsidRDefault="00BE4318" w:rsidP="004E0DEE">
            <w:pPr>
              <w:pStyle w:val="TableText"/>
              <w:jc w:val="center"/>
              <w:rPr>
                <w:b/>
                <w:lang w:eastAsia="en-AU"/>
              </w:rPr>
            </w:pPr>
            <w:r>
              <w:rPr>
                <w:b/>
                <w:lang w:eastAsia="en-AU"/>
              </w:rPr>
              <w:t>L</w:t>
            </w:r>
          </w:p>
        </w:tc>
        <w:tc>
          <w:tcPr>
            <w:tcW w:w="240" w:type="pct"/>
            <w:shd w:val="clear" w:color="auto" w:fill="F2F2F2" w:themeFill="background1" w:themeFillShade="F2"/>
            <w:noWrap/>
            <w:vAlign w:val="center"/>
          </w:tcPr>
          <w:p w:rsidR="00BE4318" w:rsidRPr="00AE32A1" w:rsidRDefault="00BE4318" w:rsidP="004E0DEE">
            <w:pPr>
              <w:pStyle w:val="TableText"/>
              <w:jc w:val="center"/>
              <w:rPr>
                <w:b/>
                <w:lang w:eastAsia="en-AU"/>
              </w:rPr>
            </w:pPr>
            <w:r>
              <w:rPr>
                <w:b/>
                <w:lang w:eastAsia="en-AU"/>
              </w:rPr>
              <w:t>R</w:t>
            </w:r>
          </w:p>
        </w:tc>
        <w:tc>
          <w:tcPr>
            <w:tcW w:w="435" w:type="pct"/>
            <w:shd w:val="clear" w:color="auto" w:fill="F2F2F2" w:themeFill="background1" w:themeFillShade="F2"/>
            <w:vAlign w:val="center"/>
          </w:tcPr>
          <w:p w:rsidR="00BE4318" w:rsidRPr="00AE32A1" w:rsidRDefault="00BE4318" w:rsidP="004E0DEE">
            <w:pPr>
              <w:pStyle w:val="TableText"/>
              <w:jc w:val="center"/>
              <w:rPr>
                <w:b/>
                <w:lang w:eastAsia="en-AU"/>
              </w:rPr>
            </w:pPr>
            <w:r>
              <w:rPr>
                <w:b/>
                <w:lang w:eastAsia="en-AU"/>
              </w:rPr>
              <w:t>Impact on Neighbours</w:t>
            </w:r>
            <w:r>
              <w:rPr>
                <w:rStyle w:val="FootnoteReference"/>
                <w:b/>
                <w:lang w:eastAsia="en-AU"/>
              </w:rPr>
              <w:footnoteReference w:id="1"/>
            </w:r>
          </w:p>
        </w:tc>
        <w:tc>
          <w:tcPr>
            <w:tcW w:w="909" w:type="pct"/>
            <w:gridSpan w:val="2"/>
            <w:shd w:val="clear" w:color="auto" w:fill="F2F2F2" w:themeFill="background1" w:themeFillShade="F2"/>
            <w:vAlign w:val="center"/>
          </w:tcPr>
          <w:p w:rsidR="00BE4318" w:rsidRPr="00AE32A1" w:rsidRDefault="00BE4318" w:rsidP="004E0DEE">
            <w:pPr>
              <w:pStyle w:val="TableText"/>
              <w:jc w:val="center"/>
              <w:rPr>
                <w:b/>
                <w:lang w:eastAsia="en-AU"/>
              </w:rPr>
            </w:pPr>
          </w:p>
          <w:p w:rsidR="00BE4318" w:rsidRPr="00AE32A1" w:rsidRDefault="00BE4318" w:rsidP="004E0DEE">
            <w:pPr>
              <w:pStyle w:val="TableText"/>
              <w:jc w:val="center"/>
              <w:rPr>
                <w:b/>
                <w:lang w:eastAsia="en-AU"/>
              </w:rPr>
            </w:pPr>
            <w:r w:rsidRPr="00AE32A1">
              <w:rPr>
                <w:b/>
                <w:lang w:eastAsia="en-AU"/>
              </w:rPr>
              <w:t>Factors which could increase risk</w:t>
            </w:r>
          </w:p>
        </w:tc>
        <w:tc>
          <w:tcPr>
            <w:tcW w:w="1152" w:type="pct"/>
            <w:gridSpan w:val="2"/>
            <w:shd w:val="clear" w:color="auto" w:fill="F2F2F2" w:themeFill="background1" w:themeFillShade="F2"/>
            <w:noWrap/>
            <w:vAlign w:val="center"/>
          </w:tcPr>
          <w:p w:rsidR="00BE4318" w:rsidRPr="00AE32A1" w:rsidRDefault="00BE4318" w:rsidP="004E0DEE">
            <w:pPr>
              <w:pStyle w:val="TableText"/>
              <w:jc w:val="center"/>
              <w:rPr>
                <w:b/>
                <w:lang w:eastAsia="en-AU"/>
              </w:rPr>
            </w:pPr>
            <w:r w:rsidRPr="00AE32A1">
              <w:rPr>
                <w:b/>
                <w:lang w:eastAsia="en-AU"/>
              </w:rPr>
              <w:t>Residual Risk after implementation of controls. (See Table 1 for list of current controls).</w:t>
            </w:r>
          </w:p>
        </w:tc>
        <w:tc>
          <w:tcPr>
            <w:tcW w:w="336" w:type="pct"/>
            <w:shd w:val="clear" w:color="auto" w:fill="F2F2F2" w:themeFill="background1" w:themeFillShade="F2"/>
            <w:vAlign w:val="center"/>
          </w:tcPr>
          <w:p w:rsidR="00BE4318" w:rsidRPr="00AE32A1" w:rsidRDefault="00BE4318" w:rsidP="004E0DEE">
            <w:pPr>
              <w:pStyle w:val="TableText"/>
              <w:jc w:val="center"/>
              <w:rPr>
                <w:b/>
                <w:lang w:eastAsia="en-AU"/>
              </w:rPr>
            </w:pPr>
          </w:p>
          <w:p w:rsidR="00BE4318" w:rsidRPr="00AE32A1" w:rsidRDefault="00BE4318" w:rsidP="004E0DEE">
            <w:pPr>
              <w:pStyle w:val="TableText"/>
              <w:jc w:val="center"/>
              <w:rPr>
                <w:b/>
                <w:lang w:eastAsia="en-AU"/>
              </w:rPr>
            </w:pPr>
            <w:r w:rsidRPr="00AE32A1">
              <w:rPr>
                <w:b/>
                <w:lang w:eastAsia="en-AU"/>
              </w:rPr>
              <w:t>Responsible person</w:t>
            </w:r>
          </w:p>
          <w:p w:rsidR="00BE4318" w:rsidRPr="00AE32A1" w:rsidRDefault="00BE4318" w:rsidP="004E0DEE">
            <w:pPr>
              <w:pStyle w:val="TableText"/>
              <w:jc w:val="center"/>
              <w:rPr>
                <w:b/>
                <w:lang w:eastAsia="en-AU"/>
              </w:rPr>
            </w:pPr>
          </w:p>
        </w:tc>
        <w:tc>
          <w:tcPr>
            <w:tcW w:w="299" w:type="pct"/>
            <w:shd w:val="clear" w:color="auto" w:fill="F2F2F2" w:themeFill="background1" w:themeFillShade="F2"/>
            <w:vAlign w:val="center"/>
          </w:tcPr>
          <w:p w:rsidR="00BE4318" w:rsidRPr="00AE32A1" w:rsidRDefault="00BE4318" w:rsidP="004E0DEE">
            <w:pPr>
              <w:pStyle w:val="TableText"/>
              <w:jc w:val="center"/>
              <w:rPr>
                <w:b/>
                <w:lang w:eastAsia="en-AU"/>
              </w:rPr>
            </w:pPr>
          </w:p>
          <w:p w:rsidR="00BE4318" w:rsidRPr="00AE32A1" w:rsidRDefault="00BE4318" w:rsidP="004E0DEE">
            <w:pPr>
              <w:pStyle w:val="TableText"/>
              <w:jc w:val="center"/>
              <w:rPr>
                <w:b/>
                <w:lang w:eastAsia="en-AU"/>
              </w:rPr>
            </w:pPr>
            <w:r w:rsidRPr="00AE32A1">
              <w:rPr>
                <w:b/>
                <w:lang w:eastAsia="en-AU"/>
              </w:rPr>
              <w:t>Action date</w:t>
            </w:r>
          </w:p>
        </w:tc>
      </w:tr>
      <w:tr w:rsidR="00BE4318" w:rsidRPr="00946BF8" w:rsidTr="004E0DEE">
        <w:trPr>
          <w:trHeight w:val="720"/>
        </w:trPr>
        <w:tc>
          <w:tcPr>
            <w:tcW w:w="478" w:type="pct"/>
            <w:noWrap/>
          </w:tcPr>
          <w:p w:rsidR="00BE4318" w:rsidRDefault="00BE4318" w:rsidP="004E0DEE">
            <w:pPr>
              <w:pStyle w:val="TableText"/>
              <w:rPr>
                <w:b/>
                <w:lang w:eastAsia="en-AU"/>
              </w:rPr>
            </w:pPr>
            <w:r w:rsidRPr="00AE32A1">
              <w:rPr>
                <w:b/>
                <w:lang w:eastAsia="en-AU"/>
              </w:rPr>
              <w:t>Diesel</w:t>
            </w:r>
            <w:r>
              <w:rPr>
                <w:b/>
                <w:lang w:eastAsia="en-AU"/>
              </w:rPr>
              <w:t xml:space="preserve"> </w:t>
            </w:r>
            <w:r w:rsidRPr="00AE32A1">
              <w:rPr>
                <w:b/>
                <w:lang w:eastAsia="en-AU"/>
              </w:rPr>
              <w:t>/</w:t>
            </w:r>
            <w:r>
              <w:rPr>
                <w:b/>
                <w:lang w:eastAsia="en-AU"/>
              </w:rPr>
              <w:t xml:space="preserve"> </w:t>
            </w:r>
            <w:r w:rsidRPr="00AE32A1">
              <w:rPr>
                <w:b/>
                <w:lang w:eastAsia="en-AU"/>
              </w:rPr>
              <w:t>Hydrocarbon</w:t>
            </w:r>
          </w:p>
          <w:p w:rsidR="00BE4318" w:rsidRPr="00AE32A1" w:rsidRDefault="00BE4318" w:rsidP="004E0DEE">
            <w:pPr>
              <w:pStyle w:val="TableText"/>
              <w:rPr>
                <w:b/>
                <w:lang w:eastAsia="en-AU"/>
              </w:rPr>
            </w:pPr>
            <w:r>
              <w:rPr>
                <w:b/>
                <w:lang w:eastAsia="en-AU"/>
              </w:rPr>
              <w:t>Spill</w:t>
            </w:r>
          </w:p>
        </w:tc>
        <w:tc>
          <w:tcPr>
            <w:tcW w:w="864" w:type="pct"/>
          </w:tcPr>
          <w:p w:rsidR="00BE4318" w:rsidRPr="006E02DC" w:rsidRDefault="00BE4318" w:rsidP="004E0DEE">
            <w:pPr>
              <w:pStyle w:val="TableText"/>
              <w:rPr>
                <w:b/>
                <w:color w:val="333399"/>
                <w:lang w:eastAsia="en-AU"/>
              </w:rPr>
            </w:pPr>
            <w:r w:rsidRPr="006E02DC">
              <w:rPr>
                <w:b/>
                <w:color w:val="333399"/>
                <w:lang w:eastAsia="en-AU"/>
              </w:rPr>
              <w:t xml:space="preserve">Incident </w:t>
            </w:r>
            <w:r w:rsidRPr="006E02DC">
              <w:rPr>
                <w:b/>
                <w:color w:val="333399"/>
                <w:vertAlign w:val="superscript"/>
                <w:lang w:eastAsia="en-AU"/>
              </w:rPr>
              <w:t>#</w:t>
            </w:r>
            <w:r w:rsidRPr="006E02DC">
              <w:rPr>
                <w:b/>
                <w:color w:val="333399"/>
                <w:lang w:eastAsia="en-AU"/>
              </w:rPr>
              <w:t>1</w:t>
            </w:r>
          </w:p>
          <w:p w:rsidR="00BE4318" w:rsidRPr="006E02DC" w:rsidRDefault="00BE4318" w:rsidP="004E0DEE">
            <w:pPr>
              <w:pStyle w:val="TableText"/>
              <w:rPr>
                <w:color w:val="000000"/>
                <w:lang w:eastAsia="en-AU"/>
              </w:rPr>
            </w:pPr>
            <w:r w:rsidRPr="006E02DC">
              <w:rPr>
                <w:lang w:bidi="th-TH"/>
              </w:rPr>
              <w:t>Uncontrolled loss of Diesel or other hydrocarbon products that could result in material harm to the environment or human health</w:t>
            </w:r>
          </w:p>
        </w:tc>
        <w:tc>
          <w:tcPr>
            <w:tcW w:w="144" w:type="pct"/>
            <w:noWrap/>
          </w:tcPr>
          <w:p w:rsidR="00BE4318" w:rsidRPr="006E02DC" w:rsidRDefault="00BE4318" w:rsidP="004E0DEE">
            <w:pPr>
              <w:pStyle w:val="TableText"/>
              <w:jc w:val="center"/>
              <w:rPr>
                <w:lang w:eastAsia="en-AU"/>
              </w:rPr>
            </w:pPr>
            <w:r w:rsidRPr="006E02DC">
              <w:rPr>
                <w:lang w:eastAsia="en-AU"/>
              </w:rPr>
              <w:t>2</w:t>
            </w:r>
          </w:p>
        </w:tc>
        <w:tc>
          <w:tcPr>
            <w:tcW w:w="143" w:type="pct"/>
            <w:noWrap/>
          </w:tcPr>
          <w:p w:rsidR="00BE4318" w:rsidRPr="006E02DC" w:rsidRDefault="00BE4318" w:rsidP="004E0DEE">
            <w:pPr>
              <w:pStyle w:val="TableText"/>
              <w:jc w:val="center"/>
              <w:rPr>
                <w:lang w:eastAsia="en-AU"/>
              </w:rPr>
            </w:pPr>
            <w:r w:rsidRPr="006E02DC">
              <w:rPr>
                <w:lang w:eastAsia="en-AU"/>
              </w:rPr>
              <w:t>2</w:t>
            </w:r>
          </w:p>
        </w:tc>
        <w:tc>
          <w:tcPr>
            <w:tcW w:w="240" w:type="pct"/>
            <w:shd w:val="clear" w:color="auto" w:fill="00B050"/>
            <w:noWrap/>
          </w:tcPr>
          <w:p w:rsidR="00BE4318" w:rsidRPr="006E02DC" w:rsidRDefault="00BE4318" w:rsidP="004E0DEE">
            <w:pPr>
              <w:pStyle w:val="TableText"/>
              <w:jc w:val="center"/>
              <w:rPr>
                <w:lang w:eastAsia="en-AU"/>
              </w:rPr>
            </w:pPr>
            <w:r w:rsidRPr="006E02DC">
              <w:rPr>
                <w:lang w:eastAsia="en-AU"/>
              </w:rPr>
              <w:t>L4</w:t>
            </w:r>
          </w:p>
        </w:tc>
        <w:tc>
          <w:tcPr>
            <w:tcW w:w="435" w:type="pct"/>
          </w:tcPr>
          <w:p w:rsidR="00BE4318" w:rsidRPr="006E02DC" w:rsidRDefault="00BE4318" w:rsidP="004E0DEE">
            <w:pPr>
              <w:pStyle w:val="TableText"/>
              <w:rPr>
                <w:lang w:eastAsia="en-AU"/>
              </w:rPr>
            </w:pPr>
            <w:r w:rsidRPr="006E02DC">
              <w:rPr>
                <w:lang w:eastAsia="en-AU"/>
              </w:rPr>
              <w:t>N</w:t>
            </w:r>
          </w:p>
        </w:tc>
        <w:tc>
          <w:tcPr>
            <w:tcW w:w="909" w:type="pct"/>
            <w:gridSpan w:val="2"/>
          </w:tcPr>
          <w:p w:rsidR="00BE4318" w:rsidRPr="006E02DC" w:rsidRDefault="00BE4318" w:rsidP="004E0DEE">
            <w:pPr>
              <w:pStyle w:val="TableText"/>
              <w:rPr>
                <w:lang w:eastAsia="en-AU"/>
              </w:rPr>
            </w:pPr>
            <w:r w:rsidRPr="006E02DC">
              <w:rPr>
                <w:lang w:eastAsia="en-AU"/>
              </w:rPr>
              <w:t>Dry, windy conditions (increase fire danger) or heavy rain/flood conditions (will increase potential for spill to spread to catchment drainage areas)</w:t>
            </w:r>
          </w:p>
        </w:tc>
        <w:tc>
          <w:tcPr>
            <w:tcW w:w="1152" w:type="pct"/>
            <w:gridSpan w:val="2"/>
          </w:tcPr>
          <w:p w:rsidR="00BE4318" w:rsidRPr="006E02DC" w:rsidRDefault="00BE4318" w:rsidP="004E0DEE">
            <w:pPr>
              <w:pStyle w:val="TableText"/>
              <w:rPr>
                <w:lang w:eastAsia="en-AU"/>
              </w:rPr>
            </w:pPr>
            <w:r w:rsidRPr="006E02DC">
              <w:rPr>
                <w:lang w:eastAsia="en-AU"/>
              </w:rPr>
              <w:t xml:space="preserve">Consequence: (Minor 2): Failure resulting in loss of all or substantial volume of tanks would be captured entirely by existing primary bund with no release to soil or water. </w:t>
            </w:r>
          </w:p>
          <w:p w:rsidR="00BE4318" w:rsidRPr="006E02DC" w:rsidRDefault="00BE4318" w:rsidP="004E0DEE">
            <w:pPr>
              <w:pStyle w:val="TableText"/>
              <w:rPr>
                <w:lang w:eastAsia="en-AU"/>
              </w:rPr>
            </w:pPr>
          </w:p>
          <w:p w:rsidR="00BE4318" w:rsidRPr="006E02DC" w:rsidRDefault="00BE4318" w:rsidP="004E0DEE">
            <w:pPr>
              <w:pStyle w:val="TableText"/>
              <w:rPr>
                <w:lang w:eastAsia="en-AU"/>
              </w:rPr>
            </w:pPr>
            <w:r w:rsidRPr="006E02DC">
              <w:rPr>
                <w:lang w:eastAsia="en-AU"/>
              </w:rPr>
              <w:t xml:space="preserve">Likelihood: (Unlikely 2): Diesel Tanks are self </w:t>
            </w:r>
            <w:proofErr w:type="spellStart"/>
            <w:r w:rsidRPr="006E02DC">
              <w:rPr>
                <w:lang w:eastAsia="en-AU"/>
              </w:rPr>
              <w:t>bunded</w:t>
            </w:r>
            <w:proofErr w:type="spellEnd"/>
            <w:r w:rsidRPr="006E02DC">
              <w:rPr>
                <w:lang w:eastAsia="en-AU"/>
              </w:rPr>
              <w:t xml:space="preserve"> double walled fuel tanks. Due to location of tank, damage to tanks is unlikely to occur from external equipment. In addition tanks are maintained in good structural integrity with low risk of failure through corrosion.  Drain valve, hoses and </w:t>
            </w:r>
            <w:proofErr w:type="spellStart"/>
            <w:r w:rsidRPr="006E02DC">
              <w:rPr>
                <w:lang w:eastAsia="en-AU"/>
              </w:rPr>
              <w:t>refuelling</w:t>
            </w:r>
            <w:proofErr w:type="spellEnd"/>
            <w:r w:rsidRPr="006E02DC">
              <w:rPr>
                <w:lang w:eastAsia="en-AU"/>
              </w:rPr>
              <w:t xml:space="preserve"> equipment are maintained in good structural integrity with low risk of failure The drain valve is locked at all times.</w:t>
            </w:r>
          </w:p>
          <w:p w:rsidR="00BE4318" w:rsidRPr="006E02DC" w:rsidRDefault="00BE4318" w:rsidP="004E0DEE">
            <w:pPr>
              <w:pStyle w:val="TableText"/>
              <w:rPr>
                <w:lang w:eastAsia="en-AU"/>
              </w:rPr>
            </w:pPr>
            <w:r w:rsidRPr="006E02DC">
              <w:rPr>
                <w:lang w:eastAsia="en-AU"/>
              </w:rPr>
              <w:t>Risk Assessment = Minor 2 Vs Unlikely 2 = L4</w:t>
            </w:r>
          </w:p>
        </w:tc>
        <w:tc>
          <w:tcPr>
            <w:tcW w:w="336" w:type="pct"/>
          </w:tcPr>
          <w:p w:rsidR="00BE4318" w:rsidRPr="00AE32A1" w:rsidRDefault="00BE4318" w:rsidP="004E0DEE">
            <w:pPr>
              <w:pStyle w:val="TableText"/>
              <w:rPr>
                <w:lang w:eastAsia="en-AU"/>
              </w:rPr>
            </w:pPr>
            <w:r w:rsidRPr="00AE32A1">
              <w:rPr>
                <w:lang w:eastAsia="en-AU"/>
              </w:rPr>
              <w:t>As per PIRMP action plan</w:t>
            </w:r>
          </w:p>
        </w:tc>
        <w:tc>
          <w:tcPr>
            <w:tcW w:w="299" w:type="pct"/>
          </w:tcPr>
          <w:p w:rsidR="00BE4318" w:rsidRPr="00AE32A1" w:rsidRDefault="00BE4318" w:rsidP="004E0DEE">
            <w:pPr>
              <w:pStyle w:val="TableText"/>
              <w:rPr>
                <w:lang w:eastAsia="en-AU"/>
              </w:rPr>
            </w:pPr>
            <w:r w:rsidRPr="00AE32A1">
              <w:rPr>
                <w:lang w:eastAsia="en-AU"/>
              </w:rPr>
              <w:t>When required</w:t>
            </w:r>
          </w:p>
        </w:tc>
      </w:tr>
      <w:tr w:rsidR="00BE4318" w:rsidRPr="00946BF8" w:rsidTr="004E0DEE">
        <w:trPr>
          <w:trHeight w:val="720"/>
        </w:trPr>
        <w:tc>
          <w:tcPr>
            <w:tcW w:w="478" w:type="pct"/>
            <w:noWrap/>
          </w:tcPr>
          <w:p w:rsidR="00BE4318" w:rsidRPr="00AE32A1" w:rsidRDefault="00BE4318" w:rsidP="004E0DEE">
            <w:pPr>
              <w:pStyle w:val="TableText"/>
              <w:rPr>
                <w:b/>
                <w:lang w:eastAsia="en-AU"/>
              </w:rPr>
            </w:pPr>
            <w:r w:rsidRPr="00AE32A1">
              <w:rPr>
                <w:b/>
                <w:lang w:eastAsia="en-AU"/>
              </w:rPr>
              <w:t xml:space="preserve">Airborne dust </w:t>
            </w:r>
          </w:p>
        </w:tc>
        <w:tc>
          <w:tcPr>
            <w:tcW w:w="864" w:type="pct"/>
          </w:tcPr>
          <w:p w:rsidR="00BE4318" w:rsidRPr="00AE32A1" w:rsidRDefault="00BE4318" w:rsidP="004E0DEE">
            <w:pPr>
              <w:pStyle w:val="TableText"/>
              <w:rPr>
                <w:b/>
                <w:color w:val="333399"/>
                <w:lang w:eastAsia="en-AU"/>
              </w:rPr>
            </w:pPr>
            <w:r w:rsidRPr="00AE32A1">
              <w:rPr>
                <w:b/>
                <w:color w:val="333399"/>
                <w:lang w:eastAsia="en-AU"/>
              </w:rPr>
              <w:t xml:space="preserve">Incident </w:t>
            </w:r>
            <w:r w:rsidRPr="00AE32A1">
              <w:rPr>
                <w:b/>
                <w:color w:val="333399"/>
                <w:vertAlign w:val="superscript"/>
                <w:lang w:eastAsia="en-AU"/>
              </w:rPr>
              <w:t>#</w:t>
            </w:r>
            <w:r w:rsidRPr="00AE32A1">
              <w:rPr>
                <w:b/>
                <w:color w:val="333399"/>
                <w:lang w:eastAsia="en-AU"/>
              </w:rPr>
              <w:t>2</w:t>
            </w:r>
          </w:p>
          <w:p w:rsidR="00BE4318" w:rsidRPr="00AE32A1" w:rsidRDefault="00BE4318" w:rsidP="004E0DEE">
            <w:pPr>
              <w:pStyle w:val="TableText"/>
              <w:rPr>
                <w:color w:val="000000"/>
                <w:lang w:eastAsia="en-AU"/>
              </w:rPr>
            </w:pPr>
            <w:r w:rsidRPr="00AE32A1">
              <w:rPr>
                <w:color w:val="000000"/>
                <w:lang w:eastAsia="en-AU"/>
              </w:rPr>
              <w:t>Excessive airborne dust from stockpiled material, mobile plant or traffic areas causing material harm to the environment or significant impact to community</w:t>
            </w:r>
          </w:p>
        </w:tc>
        <w:tc>
          <w:tcPr>
            <w:tcW w:w="144" w:type="pct"/>
            <w:noWrap/>
          </w:tcPr>
          <w:p w:rsidR="00BE4318" w:rsidRPr="00AE32A1" w:rsidRDefault="00BE4318" w:rsidP="004E0DEE">
            <w:pPr>
              <w:pStyle w:val="TableText"/>
              <w:jc w:val="center"/>
              <w:rPr>
                <w:lang w:eastAsia="en-AU"/>
              </w:rPr>
            </w:pPr>
            <w:r>
              <w:rPr>
                <w:lang w:eastAsia="en-AU"/>
              </w:rPr>
              <w:t>2</w:t>
            </w:r>
          </w:p>
        </w:tc>
        <w:tc>
          <w:tcPr>
            <w:tcW w:w="143" w:type="pct"/>
            <w:noWrap/>
          </w:tcPr>
          <w:p w:rsidR="00BE4318" w:rsidRPr="00AE32A1" w:rsidRDefault="00BE4318" w:rsidP="004E0DEE">
            <w:pPr>
              <w:pStyle w:val="TableText"/>
              <w:jc w:val="center"/>
              <w:rPr>
                <w:lang w:eastAsia="en-AU"/>
              </w:rPr>
            </w:pPr>
            <w:r>
              <w:rPr>
                <w:lang w:eastAsia="en-AU"/>
              </w:rPr>
              <w:t>2</w:t>
            </w:r>
          </w:p>
        </w:tc>
        <w:tc>
          <w:tcPr>
            <w:tcW w:w="240" w:type="pct"/>
            <w:shd w:val="clear" w:color="auto" w:fill="00B050"/>
            <w:noWrap/>
          </w:tcPr>
          <w:p w:rsidR="00BE4318" w:rsidRPr="00AE32A1" w:rsidRDefault="00BE4318" w:rsidP="004E0DEE">
            <w:pPr>
              <w:pStyle w:val="TableText"/>
              <w:jc w:val="center"/>
              <w:rPr>
                <w:lang w:eastAsia="en-AU"/>
              </w:rPr>
            </w:pPr>
            <w:r w:rsidRPr="00AE32A1">
              <w:rPr>
                <w:lang w:eastAsia="en-AU"/>
              </w:rPr>
              <w:t>L</w:t>
            </w:r>
            <w:r>
              <w:rPr>
                <w:lang w:eastAsia="en-AU"/>
              </w:rPr>
              <w:t>4</w:t>
            </w:r>
          </w:p>
        </w:tc>
        <w:tc>
          <w:tcPr>
            <w:tcW w:w="435" w:type="pct"/>
          </w:tcPr>
          <w:p w:rsidR="00BE4318" w:rsidRPr="00AE32A1" w:rsidRDefault="00BE4318" w:rsidP="004E0DEE">
            <w:pPr>
              <w:pStyle w:val="TableText"/>
              <w:rPr>
                <w:lang w:eastAsia="en-AU"/>
              </w:rPr>
            </w:pPr>
            <w:r>
              <w:rPr>
                <w:lang w:eastAsia="en-AU"/>
              </w:rPr>
              <w:t>Y (Neighbours notified will be dependent on wind direction)</w:t>
            </w:r>
          </w:p>
        </w:tc>
        <w:tc>
          <w:tcPr>
            <w:tcW w:w="909" w:type="pct"/>
            <w:gridSpan w:val="2"/>
          </w:tcPr>
          <w:p w:rsidR="00BE4318" w:rsidRPr="00AE32A1" w:rsidRDefault="00BE4318" w:rsidP="004E0DEE">
            <w:pPr>
              <w:pStyle w:val="TableText"/>
              <w:rPr>
                <w:lang w:eastAsia="en-AU"/>
              </w:rPr>
            </w:pPr>
            <w:r w:rsidRPr="00AE32A1">
              <w:rPr>
                <w:lang w:eastAsia="en-AU"/>
              </w:rPr>
              <w:t xml:space="preserve">Dry, windy conditions (increase wind erosion and dust transport). Summer months with long periods of extended dry conditions. </w:t>
            </w:r>
          </w:p>
        </w:tc>
        <w:tc>
          <w:tcPr>
            <w:tcW w:w="1152" w:type="pct"/>
            <w:gridSpan w:val="2"/>
          </w:tcPr>
          <w:p w:rsidR="00BE4318" w:rsidRPr="00AE32A1" w:rsidRDefault="00BE4318" w:rsidP="004E0DEE">
            <w:pPr>
              <w:pStyle w:val="TableText"/>
              <w:rPr>
                <w:lang w:eastAsia="en-AU"/>
              </w:rPr>
            </w:pPr>
            <w:r w:rsidRPr="00AE32A1">
              <w:rPr>
                <w:lang w:eastAsia="en-AU"/>
              </w:rPr>
              <w:t>Consequence: (Minor</w:t>
            </w:r>
            <w:r>
              <w:rPr>
                <w:lang w:eastAsia="en-AU"/>
              </w:rPr>
              <w:t xml:space="preserve"> 2</w:t>
            </w:r>
            <w:r w:rsidRPr="00AE32A1">
              <w:rPr>
                <w:lang w:eastAsia="en-AU"/>
              </w:rPr>
              <w:t xml:space="preserve">):  Excessive dust from stockpile during high winds causing nuisance to surrounding area. </w:t>
            </w:r>
          </w:p>
          <w:p w:rsidR="00BE4318" w:rsidRPr="00AE32A1" w:rsidRDefault="00BE4318" w:rsidP="004E0DEE">
            <w:pPr>
              <w:pStyle w:val="TableText"/>
              <w:rPr>
                <w:lang w:eastAsia="en-AU"/>
              </w:rPr>
            </w:pPr>
          </w:p>
          <w:p w:rsidR="00BE4318" w:rsidRDefault="00BE4318" w:rsidP="004E0DEE">
            <w:pPr>
              <w:pStyle w:val="TableText"/>
              <w:rPr>
                <w:lang w:eastAsia="en-AU"/>
              </w:rPr>
            </w:pPr>
            <w:r w:rsidRPr="00AE32A1">
              <w:rPr>
                <w:lang w:eastAsia="en-AU"/>
              </w:rPr>
              <w:t>Likelihood: (Unlikely</w:t>
            </w:r>
            <w:r>
              <w:rPr>
                <w:lang w:eastAsia="en-AU"/>
              </w:rPr>
              <w:t xml:space="preserve"> 2</w:t>
            </w:r>
            <w:r w:rsidRPr="00AE32A1">
              <w:rPr>
                <w:lang w:eastAsia="en-AU"/>
              </w:rPr>
              <w:t>): Stockpiles are maintained to a manageable level on a monthly basis. Use of water sprinklers and water cart onsite during windy periods. Extensive land reserves act as buffer land from surrounding communities. Surrounding land is rural with sparse distribution of neighbours.</w:t>
            </w:r>
          </w:p>
          <w:p w:rsidR="00BE4318" w:rsidRPr="00AE32A1" w:rsidRDefault="00BE4318" w:rsidP="004E0DEE">
            <w:pPr>
              <w:pStyle w:val="TableText"/>
              <w:rPr>
                <w:lang w:eastAsia="en-AU"/>
              </w:rPr>
            </w:pPr>
            <w:r w:rsidRPr="0055467D">
              <w:rPr>
                <w:lang w:eastAsia="en-AU"/>
              </w:rPr>
              <w:t>Risk Assessment = Minor</w:t>
            </w:r>
            <w:r>
              <w:rPr>
                <w:lang w:eastAsia="en-AU"/>
              </w:rPr>
              <w:t xml:space="preserve"> 2</w:t>
            </w:r>
            <w:r w:rsidRPr="0055467D">
              <w:rPr>
                <w:lang w:eastAsia="en-AU"/>
              </w:rPr>
              <w:t xml:space="preserve"> Vs Unlikely</w:t>
            </w:r>
            <w:r>
              <w:rPr>
                <w:lang w:eastAsia="en-AU"/>
              </w:rPr>
              <w:t xml:space="preserve"> 2</w:t>
            </w:r>
            <w:r w:rsidRPr="0055467D">
              <w:rPr>
                <w:lang w:eastAsia="en-AU"/>
              </w:rPr>
              <w:t xml:space="preserve"> = L4</w:t>
            </w:r>
          </w:p>
        </w:tc>
        <w:tc>
          <w:tcPr>
            <w:tcW w:w="336" w:type="pct"/>
          </w:tcPr>
          <w:p w:rsidR="00BE4318" w:rsidRPr="00AE32A1" w:rsidRDefault="00BE4318" w:rsidP="004E0DEE">
            <w:pPr>
              <w:pStyle w:val="TableText"/>
              <w:rPr>
                <w:lang w:eastAsia="en-AU"/>
              </w:rPr>
            </w:pPr>
            <w:r w:rsidRPr="00AE32A1">
              <w:rPr>
                <w:lang w:eastAsia="en-AU"/>
              </w:rPr>
              <w:t>As per PIRMP action plan</w:t>
            </w:r>
          </w:p>
        </w:tc>
        <w:tc>
          <w:tcPr>
            <w:tcW w:w="299" w:type="pct"/>
          </w:tcPr>
          <w:p w:rsidR="00BE4318" w:rsidRPr="00AE32A1" w:rsidRDefault="00BE4318" w:rsidP="004E0DEE">
            <w:pPr>
              <w:pStyle w:val="TableText"/>
              <w:rPr>
                <w:lang w:eastAsia="en-AU"/>
              </w:rPr>
            </w:pPr>
            <w:r w:rsidRPr="00AE32A1">
              <w:rPr>
                <w:lang w:eastAsia="en-AU"/>
              </w:rPr>
              <w:t>When required</w:t>
            </w:r>
          </w:p>
        </w:tc>
      </w:tr>
      <w:tr w:rsidR="00BE4318" w:rsidRPr="00946BF8" w:rsidTr="004E0DEE">
        <w:trPr>
          <w:trHeight w:val="720"/>
        </w:trPr>
        <w:tc>
          <w:tcPr>
            <w:tcW w:w="478" w:type="pct"/>
            <w:noWrap/>
          </w:tcPr>
          <w:p w:rsidR="00BE4318" w:rsidRPr="00AE32A1" w:rsidRDefault="00BE4318" w:rsidP="004E0DEE">
            <w:pPr>
              <w:pStyle w:val="TableText"/>
              <w:rPr>
                <w:b/>
                <w:lang w:eastAsia="en-AU"/>
              </w:rPr>
            </w:pPr>
            <w:r w:rsidRPr="00AE32A1">
              <w:rPr>
                <w:b/>
                <w:lang w:eastAsia="en-AU"/>
              </w:rPr>
              <w:t xml:space="preserve">Sediment laden </w:t>
            </w:r>
            <w:proofErr w:type="spellStart"/>
            <w:r w:rsidRPr="00AE32A1">
              <w:rPr>
                <w:b/>
                <w:lang w:eastAsia="en-AU"/>
              </w:rPr>
              <w:t>stormwater</w:t>
            </w:r>
            <w:proofErr w:type="spellEnd"/>
          </w:p>
        </w:tc>
        <w:tc>
          <w:tcPr>
            <w:tcW w:w="864" w:type="pct"/>
          </w:tcPr>
          <w:p w:rsidR="00BE4318" w:rsidRPr="00AE32A1" w:rsidRDefault="00BE4318" w:rsidP="004E0DEE">
            <w:pPr>
              <w:pStyle w:val="TableText"/>
              <w:rPr>
                <w:b/>
                <w:color w:val="333399"/>
                <w:lang w:eastAsia="en-AU"/>
              </w:rPr>
            </w:pPr>
            <w:r w:rsidRPr="00AE32A1">
              <w:rPr>
                <w:b/>
                <w:color w:val="333399"/>
                <w:lang w:eastAsia="en-AU"/>
              </w:rPr>
              <w:t xml:space="preserve">Incident </w:t>
            </w:r>
            <w:r w:rsidRPr="00AE32A1">
              <w:rPr>
                <w:b/>
                <w:color w:val="333399"/>
                <w:vertAlign w:val="superscript"/>
                <w:lang w:eastAsia="en-AU"/>
              </w:rPr>
              <w:t>#</w:t>
            </w:r>
            <w:r w:rsidRPr="00AE32A1">
              <w:rPr>
                <w:b/>
                <w:color w:val="333399"/>
                <w:lang w:eastAsia="en-AU"/>
              </w:rPr>
              <w:t>3</w:t>
            </w:r>
          </w:p>
          <w:p w:rsidR="00BE4318" w:rsidRPr="00AE32A1" w:rsidRDefault="00BE4318" w:rsidP="004E0DEE">
            <w:pPr>
              <w:pStyle w:val="TableText"/>
              <w:rPr>
                <w:color w:val="000000"/>
                <w:lang w:eastAsia="en-AU"/>
              </w:rPr>
            </w:pPr>
            <w:r w:rsidRPr="00AE32A1">
              <w:rPr>
                <w:lang w:bidi="th-TH"/>
              </w:rPr>
              <w:t>Uncontrolled release of sediment laden water from storage dams causing material harm to the environment</w:t>
            </w:r>
          </w:p>
        </w:tc>
        <w:tc>
          <w:tcPr>
            <w:tcW w:w="144" w:type="pct"/>
            <w:noWrap/>
          </w:tcPr>
          <w:p w:rsidR="00BE4318" w:rsidRPr="00AE32A1" w:rsidRDefault="00BE4318" w:rsidP="004E0DEE">
            <w:pPr>
              <w:pStyle w:val="TableText"/>
              <w:jc w:val="center"/>
              <w:rPr>
                <w:lang w:eastAsia="en-AU"/>
              </w:rPr>
            </w:pPr>
            <w:r>
              <w:rPr>
                <w:lang w:eastAsia="en-AU"/>
              </w:rPr>
              <w:t>2</w:t>
            </w:r>
          </w:p>
        </w:tc>
        <w:tc>
          <w:tcPr>
            <w:tcW w:w="143" w:type="pct"/>
            <w:noWrap/>
          </w:tcPr>
          <w:p w:rsidR="00BE4318" w:rsidRPr="00AE32A1" w:rsidRDefault="00BE4318" w:rsidP="004E0DEE">
            <w:pPr>
              <w:pStyle w:val="TableText"/>
              <w:jc w:val="center"/>
              <w:rPr>
                <w:lang w:eastAsia="en-AU"/>
              </w:rPr>
            </w:pPr>
            <w:r w:rsidRPr="00AE32A1">
              <w:rPr>
                <w:lang w:eastAsia="en-AU"/>
              </w:rPr>
              <w:t>2</w:t>
            </w:r>
          </w:p>
        </w:tc>
        <w:tc>
          <w:tcPr>
            <w:tcW w:w="240" w:type="pct"/>
            <w:shd w:val="clear" w:color="auto" w:fill="00B050"/>
            <w:noWrap/>
          </w:tcPr>
          <w:p w:rsidR="00BE4318" w:rsidRPr="00AE32A1" w:rsidRDefault="00BE4318" w:rsidP="004E0DEE">
            <w:pPr>
              <w:pStyle w:val="TableText"/>
              <w:jc w:val="center"/>
              <w:rPr>
                <w:lang w:eastAsia="en-AU"/>
              </w:rPr>
            </w:pPr>
            <w:r>
              <w:rPr>
                <w:lang w:eastAsia="en-AU"/>
              </w:rPr>
              <w:t>L4</w:t>
            </w:r>
          </w:p>
        </w:tc>
        <w:tc>
          <w:tcPr>
            <w:tcW w:w="435" w:type="pct"/>
          </w:tcPr>
          <w:p w:rsidR="00BE4318" w:rsidRDefault="00BE4318" w:rsidP="004E0DEE">
            <w:pPr>
              <w:pStyle w:val="TableText"/>
              <w:rPr>
                <w:lang w:eastAsia="en-AU"/>
              </w:rPr>
            </w:pPr>
            <w:r>
              <w:rPr>
                <w:lang w:eastAsia="en-AU"/>
              </w:rPr>
              <w:t xml:space="preserve">Y </w:t>
            </w:r>
          </w:p>
          <w:p w:rsidR="00BE4318" w:rsidRPr="00AE32A1" w:rsidRDefault="00BE4318" w:rsidP="004E0DEE">
            <w:pPr>
              <w:pStyle w:val="TableText"/>
              <w:rPr>
                <w:lang w:eastAsia="en-AU"/>
              </w:rPr>
            </w:pPr>
            <w:r>
              <w:rPr>
                <w:lang w:eastAsia="en-AU"/>
              </w:rPr>
              <w:t xml:space="preserve">(Neighbours to be notified will be downstream of Lake Quality and Stony Creek) </w:t>
            </w:r>
          </w:p>
        </w:tc>
        <w:tc>
          <w:tcPr>
            <w:tcW w:w="909" w:type="pct"/>
            <w:gridSpan w:val="2"/>
          </w:tcPr>
          <w:p w:rsidR="00BE4318" w:rsidRPr="00AE32A1" w:rsidRDefault="00BE4318" w:rsidP="004E0DEE">
            <w:pPr>
              <w:pStyle w:val="TableText"/>
              <w:rPr>
                <w:lang w:eastAsia="en-AU"/>
              </w:rPr>
            </w:pPr>
            <w:r w:rsidRPr="00AE32A1">
              <w:rPr>
                <w:lang w:eastAsia="en-AU"/>
              </w:rPr>
              <w:t>Extended periods of rain increase the risk. Late Summer/early Autumn is typically the wettest part of the year on site.</w:t>
            </w:r>
          </w:p>
        </w:tc>
        <w:tc>
          <w:tcPr>
            <w:tcW w:w="1152" w:type="pct"/>
            <w:gridSpan w:val="2"/>
          </w:tcPr>
          <w:p w:rsidR="00BE4318" w:rsidRPr="00AE32A1" w:rsidRDefault="00BE4318" w:rsidP="004E0DEE">
            <w:pPr>
              <w:pStyle w:val="TableText"/>
              <w:rPr>
                <w:lang w:eastAsia="en-AU"/>
              </w:rPr>
            </w:pPr>
            <w:r w:rsidRPr="00AE32A1">
              <w:rPr>
                <w:lang w:eastAsia="en-AU"/>
              </w:rPr>
              <w:t>Consequence: (</w:t>
            </w:r>
            <w:r>
              <w:rPr>
                <w:lang w:eastAsia="en-AU"/>
              </w:rPr>
              <w:t>Minor 2</w:t>
            </w:r>
            <w:r w:rsidRPr="00AE32A1">
              <w:rPr>
                <w:lang w:eastAsia="en-AU"/>
              </w:rPr>
              <w:t xml:space="preserve">): Failure of one or more sediment dams are likely to result in off-site impacts to water courses which would predominantly reduce water quality over a short period of time. As such, impact to the environment/human health is not considered to be significant. </w:t>
            </w:r>
          </w:p>
          <w:p w:rsidR="00BE4318" w:rsidRPr="00AE32A1" w:rsidRDefault="00BE4318" w:rsidP="004E0DEE">
            <w:pPr>
              <w:pStyle w:val="TableText"/>
              <w:rPr>
                <w:lang w:eastAsia="en-AU"/>
              </w:rPr>
            </w:pPr>
          </w:p>
          <w:p w:rsidR="00BE4318" w:rsidRPr="00AE32A1" w:rsidRDefault="00BE4318" w:rsidP="004E0DEE">
            <w:pPr>
              <w:pStyle w:val="TableText"/>
              <w:rPr>
                <w:lang w:eastAsia="en-AU"/>
              </w:rPr>
            </w:pPr>
            <w:r>
              <w:rPr>
                <w:lang w:eastAsia="en-AU"/>
              </w:rPr>
              <w:t>Likelihood: (U</w:t>
            </w:r>
            <w:r w:rsidRPr="00AE32A1">
              <w:rPr>
                <w:lang w:eastAsia="en-AU"/>
              </w:rPr>
              <w:t>nlikely</w:t>
            </w:r>
            <w:r>
              <w:rPr>
                <w:lang w:eastAsia="en-AU"/>
              </w:rPr>
              <w:t xml:space="preserve"> 2</w:t>
            </w:r>
            <w:r w:rsidRPr="00AE32A1">
              <w:rPr>
                <w:lang w:eastAsia="en-AU"/>
              </w:rPr>
              <w:t xml:space="preserve">): Dams are frequently monitored and inspected for levels and integrity.  </w:t>
            </w:r>
          </w:p>
          <w:p w:rsidR="00BE4318" w:rsidRPr="00AE32A1" w:rsidRDefault="00BE4318" w:rsidP="004E0DEE">
            <w:pPr>
              <w:pStyle w:val="TableText"/>
              <w:rPr>
                <w:lang w:eastAsia="en-AU"/>
              </w:rPr>
            </w:pPr>
          </w:p>
          <w:p w:rsidR="00BE4318" w:rsidRPr="00AE32A1" w:rsidRDefault="00BE4318" w:rsidP="004E0DEE">
            <w:pPr>
              <w:pStyle w:val="TableText"/>
              <w:rPr>
                <w:lang w:eastAsia="en-AU"/>
              </w:rPr>
            </w:pPr>
            <w:r w:rsidRPr="00AE32A1">
              <w:rPr>
                <w:lang w:eastAsia="en-AU"/>
              </w:rPr>
              <w:t xml:space="preserve">Risk Assessment = </w:t>
            </w:r>
            <w:r>
              <w:rPr>
                <w:lang w:eastAsia="en-AU"/>
              </w:rPr>
              <w:t>Minor 2</w:t>
            </w:r>
            <w:r w:rsidRPr="00AE32A1">
              <w:rPr>
                <w:lang w:eastAsia="en-AU"/>
              </w:rPr>
              <w:t xml:space="preserve"> Vs Unlikely</w:t>
            </w:r>
            <w:r>
              <w:rPr>
                <w:lang w:eastAsia="en-AU"/>
              </w:rPr>
              <w:t xml:space="preserve"> 2 =L4</w:t>
            </w:r>
          </w:p>
          <w:p w:rsidR="00BE4318" w:rsidRPr="00AE32A1" w:rsidRDefault="00BE4318" w:rsidP="004E0DEE">
            <w:pPr>
              <w:pStyle w:val="TableText"/>
              <w:rPr>
                <w:b/>
                <w:lang w:eastAsia="en-AU"/>
              </w:rPr>
            </w:pPr>
          </w:p>
          <w:p w:rsidR="00BE4318" w:rsidRPr="00AE32A1" w:rsidRDefault="00BE4318" w:rsidP="004E0DEE">
            <w:pPr>
              <w:pStyle w:val="TableText"/>
              <w:rPr>
                <w:lang w:eastAsia="en-AU"/>
              </w:rPr>
            </w:pPr>
            <w:r w:rsidRPr="00AE32A1">
              <w:rPr>
                <w:b/>
                <w:lang w:eastAsia="en-AU"/>
              </w:rPr>
              <w:t>Note:</w:t>
            </w:r>
            <w:r w:rsidRPr="00AE32A1">
              <w:rPr>
                <w:lang w:eastAsia="en-AU"/>
              </w:rPr>
              <w:t xml:space="preserve"> For PIRMP purposes overflow events during extreme wet weather will be reported under POEO </w:t>
            </w:r>
            <w:proofErr w:type="spellStart"/>
            <w:r w:rsidRPr="00AE32A1">
              <w:rPr>
                <w:lang w:eastAsia="en-AU"/>
              </w:rPr>
              <w:t>Licence</w:t>
            </w:r>
            <w:proofErr w:type="spellEnd"/>
            <w:r w:rsidRPr="00AE32A1">
              <w:rPr>
                <w:lang w:eastAsia="en-AU"/>
              </w:rPr>
              <w:t xml:space="preserve"> obligations and not Immediate Reporting. </w:t>
            </w:r>
          </w:p>
        </w:tc>
        <w:tc>
          <w:tcPr>
            <w:tcW w:w="336" w:type="pct"/>
          </w:tcPr>
          <w:p w:rsidR="00BE4318" w:rsidRPr="00AE32A1" w:rsidRDefault="00BE4318" w:rsidP="004E0DEE">
            <w:pPr>
              <w:pStyle w:val="TableText"/>
              <w:rPr>
                <w:lang w:eastAsia="en-AU"/>
              </w:rPr>
            </w:pPr>
            <w:r w:rsidRPr="00AE32A1">
              <w:rPr>
                <w:lang w:eastAsia="en-AU"/>
              </w:rPr>
              <w:t>As per PIRMP action plan</w:t>
            </w:r>
          </w:p>
        </w:tc>
        <w:tc>
          <w:tcPr>
            <w:tcW w:w="299" w:type="pct"/>
          </w:tcPr>
          <w:p w:rsidR="00BE4318" w:rsidRPr="00AE32A1" w:rsidRDefault="00BE4318" w:rsidP="004E0DEE">
            <w:pPr>
              <w:pStyle w:val="TableText"/>
              <w:rPr>
                <w:lang w:eastAsia="en-AU"/>
              </w:rPr>
            </w:pPr>
            <w:r w:rsidRPr="00AE32A1">
              <w:rPr>
                <w:lang w:eastAsia="en-AU"/>
              </w:rPr>
              <w:t>When required</w:t>
            </w:r>
          </w:p>
        </w:tc>
      </w:tr>
      <w:tr w:rsidR="00BE4318" w:rsidRPr="00946BF8" w:rsidTr="004E0DEE">
        <w:trPr>
          <w:trHeight w:val="720"/>
        </w:trPr>
        <w:tc>
          <w:tcPr>
            <w:tcW w:w="478" w:type="pct"/>
            <w:noWrap/>
          </w:tcPr>
          <w:p w:rsidR="00BE4318" w:rsidRPr="00595127" w:rsidRDefault="00BE4318" w:rsidP="004E0DEE">
            <w:pPr>
              <w:pStyle w:val="TableText"/>
              <w:rPr>
                <w:b/>
                <w:lang w:eastAsia="en-AU"/>
              </w:rPr>
            </w:pPr>
            <w:r w:rsidRPr="00595127">
              <w:rPr>
                <w:b/>
                <w:lang w:eastAsia="en-AU"/>
              </w:rPr>
              <w:t xml:space="preserve">Electrostatic </w:t>
            </w:r>
            <w:proofErr w:type="spellStart"/>
            <w:r w:rsidRPr="00595127">
              <w:rPr>
                <w:b/>
                <w:lang w:eastAsia="en-AU"/>
              </w:rPr>
              <w:t>Precipator</w:t>
            </w:r>
            <w:proofErr w:type="spellEnd"/>
            <w:r w:rsidRPr="00595127">
              <w:rPr>
                <w:b/>
                <w:lang w:eastAsia="en-AU"/>
              </w:rPr>
              <w:t xml:space="preserve"> Trip </w:t>
            </w:r>
          </w:p>
        </w:tc>
        <w:tc>
          <w:tcPr>
            <w:tcW w:w="864" w:type="pct"/>
          </w:tcPr>
          <w:p w:rsidR="00BE4318" w:rsidRPr="00595127" w:rsidRDefault="00BE4318" w:rsidP="004E0DEE">
            <w:pPr>
              <w:pStyle w:val="TableText"/>
              <w:rPr>
                <w:b/>
                <w:color w:val="333399"/>
                <w:lang w:eastAsia="en-AU"/>
              </w:rPr>
            </w:pPr>
            <w:r w:rsidRPr="00595127">
              <w:rPr>
                <w:b/>
                <w:color w:val="333399"/>
                <w:lang w:eastAsia="en-AU"/>
              </w:rPr>
              <w:t xml:space="preserve">Incident </w:t>
            </w:r>
            <w:r w:rsidRPr="00595127">
              <w:rPr>
                <w:b/>
                <w:color w:val="333399"/>
                <w:vertAlign w:val="superscript"/>
                <w:lang w:eastAsia="en-AU"/>
              </w:rPr>
              <w:t>#</w:t>
            </w:r>
            <w:r w:rsidRPr="00595127">
              <w:rPr>
                <w:b/>
                <w:color w:val="333399"/>
                <w:lang w:eastAsia="en-AU"/>
              </w:rPr>
              <w:t>4</w:t>
            </w:r>
          </w:p>
          <w:p w:rsidR="00BE4318" w:rsidRPr="00595127" w:rsidRDefault="00BE4318" w:rsidP="004E0DEE">
            <w:pPr>
              <w:pStyle w:val="TableText"/>
              <w:rPr>
                <w:color w:val="000000"/>
                <w:lang w:eastAsia="en-AU"/>
              </w:rPr>
            </w:pPr>
            <w:r w:rsidRPr="00595127">
              <w:rPr>
                <w:lang w:bidi="th-TH"/>
              </w:rPr>
              <w:t xml:space="preserve">Electrostatic </w:t>
            </w:r>
            <w:proofErr w:type="spellStart"/>
            <w:r w:rsidRPr="00595127">
              <w:rPr>
                <w:lang w:bidi="th-TH"/>
              </w:rPr>
              <w:t>Precipator</w:t>
            </w:r>
            <w:proofErr w:type="spellEnd"/>
            <w:r w:rsidRPr="00595127">
              <w:rPr>
                <w:lang w:bidi="th-TH"/>
              </w:rPr>
              <w:t xml:space="preserve"> Trip</w:t>
            </w:r>
          </w:p>
        </w:tc>
        <w:tc>
          <w:tcPr>
            <w:tcW w:w="144" w:type="pct"/>
            <w:noWrap/>
          </w:tcPr>
          <w:p w:rsidR="00BE4318" w:rsidRPr="00AE32A1" w:rsidRDefault="00BE4318" w:rsidP="004E0DEE">
            <w:pPr>
              <w:pStyle w:val="TableText"/>
              <w:jc w:val="center"/>
              <w:rPr>
                <w:lang w:eastAsia="en-AU"/>
              </w:rPr>
            </w:pPr>
            <w:r>
              <w:rPr>
                <w:lang w:eastAsia="en-AU"/>
              </w:rPr>
              <w:t>2</w:t>
            </w:r>
          </w:p>
        </w:tc>
        <w:tc>
          <w:tcPr>
            <w:tcW w:w="143" w:type="pct"/>
            <w:noWrap/>
          </w:tcPr>
          <w:p w:rsidR="00BE4318" w:rsidRPr="00AE32A1" w:rsidRDefault="00BE4318" w:rsidP="004E0DEE">
            <w:pPr>
              <w:pStyle w:val="TableText"/>
              <w:jc w:val="center"/>
              <w:rPr>
                <w:lang w:eastAsia="en-AU"/>
              </w:rPr>
            </w:pPr>
            <w:r>
              <w:rPr>
                <w:lang w:eastAsia="en-AU"/>
              </w:rPr>
              <w:t>2</w:t>
            </w:r>
          </w:p>
        </w:tc>
        <w:tc>
          <w:tcPr>
            <w:tcW w:w="240" w:type="pct"/>
            <w:shd w:val="clear" w:color="auto" w:fill="00B050"/>
            <w:noWrap/>
          </w:tcPr>
          <w:p w:rsidR="00BE4318" w:rsidRPr="00AE32A1" w:rsidRDefault="00BE4318" w:rsidP="004E0DEE">
            <w:pPr>
              <w:pStyle w:val="TableText"/>
              <w:jc w:val="center"/>
              <w:rPr>
                <w:lang w:eastAsia="en-AU"/>
              </w:rPr>
            </w:pPr>
            <w:r w:rsidRPr="00AE32A1">
              <w:rPr>
                <w:lang w:eastAsia="en-AU"/>
              </w:rPr>
              <w:t>L</w:t>
            </w:r>
            <w:r>
              <w:rPr>
                <w:lang w:eastAsia="en-AU"/>
              </w:rPr>
              <w:t>4</w:t>
            </w:r>
          </w:p>
        </w:tc>
        <w:tc>
          <w:tcPr>
            <w:tcW w:w="435" w:type="pct"/>
          </w:tcPr>
          <w:p w:rsidR="00BE4318" w:rsidRPr="00AE32A1" w:rsidRDefault="00BE4318" w:rsidP="004E0DEE">
            <w:pPr>
              <w:pStyle w:val="TableText"/>
              <w:rPr>
                <w:lang w:eastAsia="en-AU"/>
              </w:rPr>
            </w:pPr>
            <w:r>
              <w:rPr>
                <w:lang w:eastAsia="en-AU"/>
              </w:rPr>
              <w:t>N</w:t>
            </w:r>
          </w:p>
        </w:tc>
        <w:tc>
          <w:tcPr>
            <w:tcW w:w="909" w:type="pct"/>
            <w:gridSpan w:val="2"/>
          </w:tcPr>
          <w:p w:rsidR="00BE4318" w:rsidRPr="00AE32A1" w:rsidRDefault="00BE4318" w:rsidP="004E0DEE">
            <w:pPr>
              <w:pStyle w:val="TableText"/>
              <w:rPr>
                <w:lang w:eastAsia="en-AU"/>
              </w:rPr>
            </w:pPr>
            <w:r w:rsidRPr="009353E2">
              <w:rPr>
                <w:lang w:eastAsia="en-AU"/>
              </w:rPr>
              <w:t xml:space="preserve">Dry, windy conditions increase transport potential. Wind from south is in direction of nearby residents). Summer months with long periods of extended dry conditions will </w:t>
            </w:r>
            <w:r w:rsidRPr="009353E2">
              <w:rPr>
                <w:lang w:eastAsia="en-AU"/>
              </w:rPr>
              <w:lastRenderedPageBreak/>
              <w:t>increase ignition risk</w:t>
            </w:r>
            <w:r>
              <w:rPr>
                <w:lang w:eastAsia="en-AU"/>
              </w:rPr>
              <w:t xml:space="preserve"> of flammable gases</w:t>
            </w:r>
            <w:r w:rsidRPr="009353E2">
              <w:rPr>
                <w:lang w:eastAsia="en-AU"/>
              </w:rPr>
              <w:t xml:space="preserve"> and consequence.</w:t>
            </w:r>
          </w:p>
        </w:tc>
        <w:tc>
          <w:tcPr>
            <w:tcW w:w="1152" w:type="pct"/>
            <w:gridSpan w:val="2"/>
          </w:tcPr>
          <w:p w:rsidR="00BE4318" w:rsidRDefault="00BE4318" w:rsidP="004E0DEE">
            <w:pPr>
              <w:pStyle w:val="TableText"/>
              <w:rPr>
                <w:lang w:eastAsia="en-AU"/>
              </w:rPr>
            </w:pPr>
            <w:r>
              <w:rPr>
                <w:lang w:eastAsia="en-AU"/>
              </w:rPr>
              <w:lastRenderedPageBreak/>
              <w:t xml:space="preserve">Consequence: (Minor 2): </w:t>
            </w:r>
            <w:proofErr w:type="spellStart"/>
            <w:r>
              <w:rPr>
                <w:lang w:eastAsia="en-AU"/>
              </w:rPr>
              <w:t>Localised</w:t>
            </w:r>
            <w:proofErr w:type="spellEnd"/>
            <w:r>
              <w:rPr>
                <w:lang w:eastAsia="en-AU"/>
              </w:rPr>
              <w:t xml:space="preserve"> impact regulatory consequence managed with 24hr limits</w:t>
            </w:r>
          </w:p>
          <w:p w:rsidR="00BE4318" w:rsidRDefault="00BE4318" w:rsidP="004E0DEE">
            <w:pPr>
              <w:pStyle w:val="TableText"/>
              <w:rPr>
                <w:lang w:eastAsia="en-AU"/>
              </w:rPr>
            </w:pPr>
          </w:p>
          <w:p w:rsidR="00BE4318" w:rsidRDefault="00BE4318" w:rsidP="004E0DEE">
            <w:pPr>
              <w:pStyle w:val="TableText"/>
              <w:rPr>
                <w:lang w:eastAsia="en-AU"/>
              </w:rPr>
            </w:pPr>
            <w:r>
              <w:rPr>
                <w:lang w:eastAsia="en-AU"/>
              </w:rPr>
              <w:lastRenderedPageBreak/>
              <w:t>Likelihood: (Unlikely 2): Electrostatic Precipitator Trip is unlikely due to regular maintenance and calibration, on most occasion the system resets with no issue</w:t>
            </w:r>
          </w:p>
          <w:p w:rsidR="00BE4318" w:rsidRDefault="00BE4318" w:rsidP="004E0DEE">
            <w:pPr>
              <w:pStyle w:val="TableText"/>
              <w:rPr>
                <w:lang w:eastAsia="en-AU"/>
              </w:rPr>
            </w:pPr>
          </w:p>
          <w:p w:rsidR="00BE4318" w:rsidRPr="00AE32A1" w:rsidRDefault="00BE4318" w:rsidP="004E0DEE">
            <w:pPr>
              <w:pStyle w:val="TableText"/>
              <w:rPr>
                <w:lang w:eastAsia="en-AU"/>
              </w:rPr>
            </w:pPr>
            <w:r w:rsidRPr="00C160E9">
              <w:rPr>
                <w:lang w:eastAsia="en-AU"/>
              </w:rPr>
              <w:t>Risk Assessment = Minor 2 Vs Unlikely 2 =L4</w:t>
            </w:r>
          </w:p>
        </w:tc>
        <w:tc>
          <w:tcPr>
            <w:tcW w:w="336" w:type="pct"/>
          </w:tcPr>
          <w:p w:rsidR="00BE4318" w:rsidRPr="00AE32A1" w:rsidRDefault="00BE4318" w:rsidP="004E0DEE">
            <w:pPr>
              <w:pStyle w:val="TableText"/>
              <w:rPr>
                <w:lang w:eastAsia="en-AU"/>
              </w:rPr>
            </w:pPr>
            <w:r w:rsidRPr="00AE32A1">
              <w:rPr>
                <w:lang w:eastAsia="en-AU"/>
              </w:rPr>
              <w:lastRenderedPageBreak/>
              <w:t>As per PIRMP action plan</w:t>
            </w:r>
          </w:p>
        </w:tc>
        <w:tc>
          <w:tcPr>
            <w:tcW w:w="299" w:type="pct"/>
          </w:tcPr>
          <w:p w:rsidR="00BE4318" w:rsidRPr="00AE32A1" w:rsidRDefault="00BE4318" w:rsidP="004E0DEE">
            <w:pPr>
              <w:pStyle w:val="TableText"/>
              <w:rPr>
                <w:lang w:eastAsia="en-AU"/>
              </w:rPr>
            </w:pPr>
            <w:r w:rsidRPr="00AE32A1">
              <w:rPr>
                <w:lang w:eastAsia="en-AU"/>
              </w:rPr>
              <w:t>When required</w:t>
            </w:r>
          </w:p>
        </w:tc>
      </w:tr>
      <w:tr w:rsidR="00BE4318" w:rsidRPr="00946BF8" w:rsidTr="004E0DEE">
        <w:trPr>
          <w:trHeight w:val="720"/>
        </w:trPr>
        <w:tc>
          <w:tcPr>
            <w:tcW w:w="478" w:type="pct"/>
            <w:noWrap/>
          </w:tcPr>
          <w:p w:rsidR="00BE4318" w:rsidRPr="00595127" w:rsidRDefault="00BE4318" w:rsidP="004E0DEE">
            <w:pPr>
              <w:pStyle w:val="TableText"/>
              <w:rPr>
                <w:b/>
                <w:lang w:eastAsia="en-AU"/>
              </w:rPr>
            </w:pPr>
            <w:r w:rsidRPr="00595127">
              <w:rPr>
                <w:b/>
                <w:lang w:eastAsia="en-AU"/>
              </w:rPr>
              <w:t>Gas Escape</w:t>
            </w:r>
          </w:p>
        </w:tc>
        <w:tc>
          <w:tcPr>
            <w:tcW w:w="864" w:type="pct"/>
          </w:tcPr>
          <w:p w:rsidR="00BE4318" w:rsidRPr="00595127" w:rsidRDefault="00BE4318" w:rsidP="004E0DEE">
            <w:pPr>
              <w:pStyle w:val="TableText"/>
              <w:rPr>
                <w:b/>
                <w:color w:val="333399"/>
                <w:lang w:eastAsia="en-AU"/>
              </w:rPr>
            </w:pPr>
            <w:r w:rsidRPr="00595127">
              <w:rPr>
                <w:b/>
                <w:color w:val="333399"/>
                <w:lang w:eastAsia="en-AU"/>
              </w:rPr>
              <w:t>Incident #5</w:t>
            </w:r>
          </w:p>
        </w:tc>
        <w:tc>
          <w:tcPr>
            <w:tcW w:w="144" w:type="pct"/>
            <w:noWrap/>
          </w:tcPr>
          <w:p w:rsidR="00BE4318" w:rsidRDefault="00BE4318" w:rsidP="004E0DEE">
            <w:pPr>
              <w:pStyle w:val="TableText"/>
              <w:jc w:val="center"/>
              <w:rPr>
                <w:lang w:eastAsia="en-AU"/>
              </w:rPr>
            </w:pPr>
            <w:r>
              <w:rPr>
                <w:lang w:eastAsia="en-AU"/>
              </w:rPr>
              <w:t>4</w:t>
            </w:r>
          </w:p>
        </w:tc>
        <w:tc>
          <w:tcPr>
            <w:tcW w:w="143" w:type="pct"/>
            <w:noWrap/>
          </w:tcPr>
          <w:p w:rsidR="00BE4318" w:rsidRDefault="00BE4318" w:rsidP="004E0DEE">
            <w:pPr>
              <w:pStyle w:val="TableText"/>
              <w:jc w:val="center"/>
              <w:rPr>
                <w:lang w:eastAsia="en-AU"/>
              </w:rPr>
            </w:pPr>
            <w:r>
              <w:rPr>
                <w:lang w:eastAsia="en-AU"/>
              </w:rPr>
              <w:t>2</w:t>
            </w:r>
          </w:p>
        </w:tc>
        <w:tc>
          <w:tcPr>
            <w:tcW w:w="240" w:type="pct"/>
            <w:shd w:val="clear" w:color="auto" w:fill="FF9900"/>
            <w:noWrap/>
          </w:tcPr>
          <w:p w:rsidR="00BE4318" w:rsidRPr="00AE32A1" w:rsidRDefault="00BE4318" w:rsidP="004E0DEE">
            <w:pPr>
              <w:pStyle w:val="TableText"/>
              <w:jc w:val="center"/>
              <w:rPr>
                <w:lang w:eastAsia="en-AU"/>
              </w:rPr>
            </w:pPr>
            <w:r w:rsidRPr="00C160E9">
              <w:rPr>
                <w:shd w:val="clear" w:color="auto" w:fill="FF9900"/>
                <w:lang w:eastAsia="en-AU"/>
              </w:rPr>
              <w:t>H</w:t>
            </w:r>
            <w:r>
              <w:rPr>
                <w:lang w:eastAsia="en-AU"/>
              </w:rPr>
              <w:t>8</w:t>
            </w:r>
          </w:p>
        </w:tc>
        <w:tc>
          <w:tcPr>
            <w:tcW w:w="435" w:type="pct"/>
          </w:tcPr>
          <w:p w:rsidR="00BE4318" w:rsidRDefault="00BE4318" w:rsidP="004E0DEE">
            <w:pPr>
              <w:pStyle w:val="TableText"/>
              <w:rPr>
                <w:lang w:eastAsia="en-AU"/>
              </w:rPr>
            </w:pPr>
            <w:r>
              <w:rPr>
                <w:lang w:eastAsia="en-AU"/>
              </w:rPr>
              <w:t>Y</w:t>
            </w:r>
          </w:p>
          <w:p w:rsidR="00BE4318" w:rsidRPr="00AE32A1" w:rsidRDefault="00BE4318" w:rsidP="004E0DEE">
            <w:pPr>
              <w:pStyle w:val="TableText"/>
              <w:rPr>
                <w:lang w:eastAsia="en-AU"/>
              </w:rPr>
            </w:pPr>
            <w:r w:rsidRPr="0007098C">
              <w:rPr>
                <w:lang w:eastAsia="en-AU"/>
              </w:rPr>
              <w:t>(Neighbours notified will be dependent on wind direction)</w:t>
            </w:r>
          </w:p>
        </w:tc>
        <w:tc>
          <w:tcPr>
            <w:tcW w:w="909" w:type="pct"/>
            <w:gridSpan w:val="2"/>
          </w:tcPr>
          <w:p w:rsidR="00BE4318" w:rsidRPr="00AE32A1" w:rsidRDefault="00BE4318" w:rsidP="004E0DEE">
            <w:pPr>
              <w:pStyle w:val="TableText"/>
              <w:rPr>
                <w:lang w:eastAsia="en-AU"/>
              </w:rPr>
            </w:pPr>
            <w:r w:rsidRPr="00E54BA2">
              <w:rPr>
                <w:lang w:eastAsia="en-AU"/>
              </w:rPr>
              <w:t xml:space="preserve">Dry, windy conditions </w:t>
            </w:r>
            <w:r>
              <w:rPr>
                <w:lang w:eastAsia="en-AU"/>
              </w:rPr>
              <w:t>increase transport potential. Wind from south is in direction of nearby residents</w:t>
            </w:r>
            <w:r w:rsidRPr="00E54BA2">
              <w:rPr>
                <w:lang w:eastAsia="en-AU"/>
              </w:rPr>
              <w:t>). Summer months with long periods of extended dry conditions</w:t>
            </w:r>
            <w:r>
              <w:rPr>
                <w:lang w:eastAsia="en-AU"/>
              </w:rPr>
              <w:t xml:space="preserve"> will increase ignition risk and consequence.</w:t>
            </w:r>
          </w:p>
        </w:tc>
        <w:tc>
          <w:tcPr>
            <w:tcW w:w="1152" w:type="pct"/>
            <w:gridSpan w:val="2"/>
          </w:tcPr>
          <w:p w:rsidR="00BE4318" w:rsidRPr="00E54BA2" w:rsidRDefault="00BE4318" w:rsidP="004E0DEE">
            <w:pPr>
              <w:pStyle w:val="TableText"/>
              <w:rPr>
                <w:lang w:eastAsia="en-AU"/>
              </w:rPr>
            </w:pPr>
            <w:r w:rsidRPr="00E54BA2">
              <w:rPr>
                <w:lang w:eastAsia="en-AU"/>
              </w:rPr>
              <w:t>Consequence: (</w:t>
            </w:r>
            <w:r>
              <w:rPr>
                <w:lang w:eastAsia="en-AU"/>
              </w:rPr>
              <w:t>M</w:t>
            </w:r>
            <w:r w:rsidRPr="00E54BA2">
              <w:rPr>
                <w:lang w:eastAsia="en-AU"/>
              </w:rPr>
              <w:t>ajor</w:t>
            </w:r>
            <w:r>
              <w:rPr>
                <w:lang w:eastAsia="en-AU"/>
              </w:rPr>
              <w:t xml:space="preserve"> 4</w:t>
            </w:r>
            <w:r w:rsidRPr="00E54BA2">
              <w:rPr>
                <w:lang w:eastAsia="en-AU"/>
              </w:rPr>
              <w:t xml:space="preserve">) Potential for explosion and residential areas of New </w:t>
            </w:r>
            <w:proofErr w:type="spellStart"/>
            <w:r w:rsidRPr="00E54BA2">
              <w:rPr>
                <w:lang w:eastAsia="en-AU"/>
              </w:rPr>
              <w:t>Berrima</w:t>
            </w:r>
            <w:proofErr w:type="spellEnd"/>
            <w:r w:rsidRPr="00E54BA2">
              <w:rPr>
                <w:lang w:eastAsia="en-AU"/>
              </w:rPr>
              <w:t xml:space="preserve"> to be evacuated.</w:t>
            </w:r>
          </w:p>
          <w:p w:rsidR="00BE4318" w:rsidRPr="00E54BA2" w:rsidRDefault="00BE4318" w:rsidP="004E0DEE">
            <w:pPr>
              <w:pStyle w:val="TableText"/>
              <w:rPr>
                <w:lang w:eastAsia="en-AU"/>
              </w:rPr>
            </w:pPr>
          </w:p>
          <w:p w:rsidR="00BE4318" w:rsidRDefault="00BE4318" w:rsidP="004E0DEE">
            <w:pPr>
              <w:pStyle w:val="TableText"/>
              <w:rPr>
                <w:lang w:val="en-AU" w:eastAsia="en-AU"/>
              </w:rPr>
            </w:pPr>
            <w:r w:rsidRPr="00E54BA2">
              <w:rPr>
                <w:lang w:val="en-AU" w:eastAsia="en-AU"/>
              </w:rPr>
              <w:t>Likelihood: (</w:t>
            </w:r>
            <w:r>
              <w:rPr>
                <w:lang w:val="en-AU" w:eastAsia="en-AU"/>
              </w:rPr>
              <w:t>U</w:t>
            </w:r>
            <w:r w:rsidRPr="00E54BA2">
              <w:rPr>
                <w:lang w:val="en-AU" w:eastAsia="en-AU"/>
              </w:rPr>
              <w:t>nlikely</w:t>
            </w:r>
            <w:r>
              <w:rPr>
                <w:lang w:val="en-AU" w:eastAsia="en-AU"/>
              </w:rPr>
              <w:t xml:space="preserve"> 2</w:t>
            </w:r>
            <w:r w:rsidRPr="00E54BA2">
              <w:rPr>
                <w:lang w:val="en-AU" w:eastAsia="en-AU"/>
              </w:rPr>
              <w:t>): Maintenance and inspections</w:t>
            </w:r>
            <w:r>
              <w:rPr>
                <w:lang w:val="en-AU" w:eastAsia="en-AU"/>
              </w:rPr>
              <w:t xml:space="preserve"> make it very unlikely that a gas leak will occur</w:t>
            </w:r>
          </w:p>
          <w:p w:rsidR="00BE4318" w:rsidRDefault="00BE4318" w:rsidP="004E0DEE">
            <w:pPr>
              <w:pStyle w:val="TableText"/>
              <w:rPr>
                <w:lang w:val="en-AU" w:eastAsia="en-AU"/>
              </w:rPr>
            </w:pPr>
          </w:p>
          <w:p w:rsidR="00BE4318" w:rsidRPr="00AE32A1" w:rsidRDefault="00BE4318" w:rsidP="004E0DEE">
            <w:pPr>
              <w:pStyle w:val="TableText"/>
              <w:rPr>
                <w:lang w:eastAsia="en-AU"/>
              </w:rPr>
            </w:pPr>
            <w:r w:rsidRPr="00C160E9">
              <w:rPr>
                <w:lang w:eastAsia="en-AU"/>
              </w:rPr>
              <w:t>Risk Assessment = M</w:t>
            </w:r>
            <w:r>
              <w:rPr>
                <w:lang w:eastAsia="en-AU"/>
              </w:rPr>
              <w:t>ajor</w:t>
            </w:r>
            <w:r w:rsidRPr="00C160E9">
              <w:rPr>
                <w:lang w:eastAsia="en-AU"/>
              </w:rPr>
              <w:t xml:space="preserve"> </w:t>
            </w:r>
            <w:r>
              <w:rPr>
                <w:lang w:eastAsia="en-AU"/>
              </w:rPr>
              <w:t>4</w:t>
            </w:r>
            <w:r w:rsidRPr="00C160E9">
              <w:rPr>
                <w:lang w:eastAsia="en-AU"/>
              </w:rPr>
              <w:t xml:space="preserve"> Vs Unlikely 2 =</w:t>
            </w:r>
            <w:r>
              <w:rPr>
                <w:lang w:eastAsia="en-AU"/>
              </w:rPr>
              <w:t>H8</w:t>
            </w:r>
          </w:p>
        </w:tc>
        <w:tc>
          <w:tcPr>
            <w:tcW w:w="336" w:type="pct"/>
          </w:tcPr>
          <w:p w:rsidR="00BE4318" w:rsidRPr="00AE32A1" w:rsidRDefault="00BE4318" w:rsidP="004E0DEE">
            <w:pPr>
              <w:pStyle w:val="TableText"/>
              <w:rPr>
                <w:lang w:eastAsia="en-AU"/>
              </w:rPr>
            </w:pPr>
            <w:r w:rsidRPr="00E54BA2">
              <w:rPr>
                <w:lang w:val="en-AU" w:eastAsia="en-AU"/>
              </w:rPr>
              <w:t>As per PIRMP action plan</w:t>
            </w:r>
          </w:p>
        </w:tc>
        <w:tc>
          <w:tcPr>
            <w:tcW w:w="299" w:type="pct"/>
          </w:tcPr>
          <w:p w:rsidR="00BE4318" w:rsidRPr="00AE32A1" w:rsidRDefault="00BE4318" w:rsidP="004E0DEE">
            <w:pPr>
              <w:pStyle w:val="TableText"/>
              <w:rPr>
                <w:lang w:eastAsia="en-AU"/>
              </w:rPr>
            </w:pPr>
            <w:r w:rsidRPr="00E54BA2">
              <w:rPr>
                <w:lang w:val="en-AU" w:eastAsia="en-AU"/>
              </w:rPr>
              <w:t>When required</w:t>
            </w:r>
          </w:p>
        </w:tc>
      </w:tr>
      <w:tr w:rsidR="00BE4318" w:rsidRPr="00946BF8" w:rsidTr="004E0DEE">
        <w:trPr>
          <w:trHeight w:val="720"/>
        </w:trPr>
        <w:tc>
          <w:tcPr>
            <w:tcW w:w="478" w:type="pct"/>
            <w:noWrap/>
          </w:tcPr>
          <w:p w:rsidR="00BE4318" w:rsidRPr="00595127" w:rsidRDefault="00BE4318" w:rsidP="004E0DEE">
            <w:pPr>
              <w:pStyle w:val="TableText"/>
              <w:rPr>
                <w:b/>
                <w:lang w:eastAsia="en-AU"/>
              </w:rPr>
            </w:pPr>
            <w:r w:rsidRPr="00595127">
              <w:rPr>
                <w:b/>
                <w:lang w:eastAsia="en-AU"/>
              </w:rPr>
              <w:t xml:space="preserve">Loss of radioactive material </w:t>
            </w:r>
          </w:p>
        </w:tc>
        <w:tc>
          <w:tcPr>
            <w:tcW w:w="864" w:type="pct"/>
          </w:tcPr>
          <w:p w:rsidR="00BE4318" w:rsidRPr="00595127" w:rsidRDefault="00BE4318" w:rsidP="004E0DEE">
            <w:pPr>
              <w:pStyle w:val="TableText"/>
              <w:rPr>
                <w:b/>
                <w:color w:val="333399"/>
                <w:lang w:eastAsia="en-AU"/>
              </w:rPr>
            </w:pPr>
            <w:r w:rsidRPr="00595127">
              <w:rPr>
                <w:b/>
                <w:color w:val="333399"/>
                <w:lang w:eastAsia="en-AU"/>
              </w:rPr>
              <w:t>Incident #6</w:t>
            </w:r>
          </w:p>
        </w:tc>
        <w:tc>
          <w:tcPr>
            <w:tcW w:w="144" w:type="pct"/>
            <w:noWrap/>
          </w:tcPr>
          <w:p w:rsidR="00BE4318" w:rsidRDefault="00BE4318" w:rsidP="004E0DEE">
            <w:pPr>
              <w:pStyle w:val="TableText"/>
              <w:jc w:val="center"/>
              <w:rPr>
                <w:lang w:eastAsia="en-AU"/>
              </w:rPr>
            </w:pPr>
            <w:r>
              <w:rPr>
                <w:lang w:eastAsia="en-AU"/>
              </w:rPr>
              <w:t>4</w:t>
            </w:r>
          </w:p>
        </w:tc>
        <w:tc>
          <w:tcPr>
            <w:tcW w:w="143" w:type="pct"/>
            <w:noWrap/>
          </w:tcPr>
          <w:p w:rsidR="00BE4318" w:rsidRDefault="00BE4318" w:rsidP="004E0DEE">
            <w:pPr>
              <w:pStyle w:val="TableText"/>
              <w:jc w:val="center"/>
              <w:rPr>
                <w:lang w:eastAsia="en-AU"/>
              </w:rPr>
            </w:pPr>
            <w:r>
              <w:rPr>
                <w:lang w:eastAsia="en-AU"/>
              </w:rPr>
              <w:t>1</w:t>
            </w:r>
          </w:p>
        </w:tc>
        <w:tc>
          <w:tcPr>
            <w:tcW w:w="240" w:type="pct"/>
            <w:shd w:val="clear" w:color="auto" w:fill="FFCC00"/>
            <w:noWrap/>
          </w:tcPr>
          <w:p w:rsidR="00BE4318" w:rsidRPr="00AE32A1" w:rsidRDefault="00BE4318" w:rsidP="004E0DEE">
            <w:pPr>
              <w:pStyle w:val="TableText"/>
              <w:jc w:val="center"/>
              <w:rPr>
                <w:lang w:eastAsia="en-AU"/>
              </w:rPr>
            </w:pPr>
            <w:r>
              <w:rPr>
                <w:lang w:eastAsia="en-AU"/>
              </w:rPr>
              <w:t>M4</w:t>
            </w:r>
          </w:p>
        </w:tc>
        <w:tc>
          <w:tcPr>
            <w:tcW w:w="435" w:type="pct"/>
          </w:tcPr>
          <w:p w:rsidR="00BE4318" w:rsidRPr="00AE32A1" w:rsidRDefault="00BE4318" w:rsidP="004E0DEE">
            <w:pPr>
              <w:pStyle w:val="TableText"/>
              <w:rPr>
                <w:lang w:eastAsia="en-AU"/>
              </w:rPr>
            </w:pPr>
            <w:r>
              <w:rPr>
                <w:lang w:eastAsia="en-AU"/>
              </w:rPr>
              <w:t>Y</w:t>
            </w:r>
          </w:p>
        </w:tc>
        <w:tc>
          <w:tcPr>
            <w:tcW w:w="909" w:type="pct"/>
            <w:gridSpan w:val="2"/>
          </w:tcPr>
          <w:p w:rsidR="00BE4318" w:rsidRPr="00AE32A1" w:rsidRDefault="00BE4318" w:rsidP="004E0DEE">
            <w:pPr>
              <w:pStyle w:val="TableText"/>
              <w:rPr>
                <w:lang w:eastAsia="en-AU"/>
              </w:rPr>
            </w:pPr>
            <w:r>
              <w:rPr>
                <w:lang w:eastAsia="en-AU"/>
              </w:rPr>
              <w:t>Extreme weather events would increase the risk of failure during transport</w:t>
            </w:r>
            <w:r w:rsidR="008E789B">
              <w:rPr>
                <w:lang w:eastAsia="en-AU"/>
              </w:rPr>
              <w:t xml:space="preserve"> or maintenance.</w:t>
            </w:r>
          </w:p>
        </w:tc>
        <w:tc>
          <w:tcPr>
            <w:tcW w:w="1152" w:type="pct"/>
            <w:gridSpan w:val="2"/>
          </w:tcPr>
          <w:p w:rsidR="00BE4318" w:rsidRDefault="00BE4318" w:rsidP="004E0DEE">
            <w:pPr>
              <w:pStyle w:val="TableText"/>
              <w:rPr>
                <w:lang w:eastAsia="en-AU"/>
              </w:rPr>
            </w:pPr>
            <w:r>
              <w:rPr>
                <w:lang w:eastAsia="en-AU"/>
              </w:rPr>
              <w:t>Consequence: (Major 4) Potential for exp</w:t>
            </w:r>
            <w:r w:rsidR="008E789B">
              <w:rPr>
                <w:lang w:eastAsia="en-AU"/>
              </w:rPr>
              <w:t xml:space="preserve">osure </w:t>
            </w:r>
            <w:r>
              <w:rPr>
                <w:lang w:eastAsia="en-AU"/>
              </w:rPr>
              <w:t xml:space="preserve">and </w:t>
            </w:r>
            <w:r w:rsidR="008E789B">
              <w:rPr>
                <w:lang w:eastAsia="en-AU"/>
              </w:rPr>
              <w:t>impacted</w:t>
            </w:r>
            <w:r>
              <w:rPr>
                <w:lang w:eastAsia="en-AU"/>
              </w:rPr>
              <w:t xml:space="preserve"> areas of New </w:t>
            </w:r>
            <w:proofErr w:type="spellStart"/>
            <w:r>
              <w:rPr>
                <w:lang w:eastAsia="en-AU"/>
              </w:rPr>
              <w:t>Berrima</w:t>
            </w:r>
            <w:proofErr w:type="spellEnd"/>
            <w:r>
              <w:rPr>
                <w:lang w:eastAsia="en-AU"/>
              </w:rPr>
              <w:t xml:space="preserve"> to be evacuated</w:t>
            </w:r>
            <w:r w:rsidR="008E789B">
              <w:rPr>
                <w:lang w:eastAsia="en-AU"/>
              </w:rPr>
              <w:t xml:space="preserve"> and isolated</w:t>
            </w:r>
            <w:r>
              <w:rPr>
                <w:lang w:eastAsia="en-AU"/>
              </w:rPr>
              <w:t>.</w:t>
            </w:r>
          </w:p>
          <w:p w:rsidR="00BE4318" w:rsidRDefault="00BE4318" w:rsidP="004E0DEE">
            <w:pPr>
              <w:pStyle w:val="TableText"/>
              <w:rPr>
                <w:lang w:eastAsia="en-AU"/>
              </w:rPr>
            </w:pPr>
          </w:p>
          <w:p w:rsidR="00BE4318" w:rsidRDefault="00BE4318" w:rsidP="004E0DEE">
            <w:pPr>
              <w:pStyle w:val="TableText"/>
              <w:rPr>
                <w:lang w:eastAsia="en-AU"/>
              </w:rPr>
            </w:pPr>
            <w:r>
              <w:rPr>
                <w:lang w:eastAsia="en-AU"/>
              </w:rPr>
              <w:t xml:space="preserve">Likelihood: (Rare 1): Maintenance and inspections. </w:t>
            </w:r>
          </w:p>
          <w:p w:rsidR="00BE4318" w:rsidRPr="00AE32A1" w:rsidRDefault="00BE4318" w:rsidP="004E0DEE">
            <w:pPr>
              <w:pStyle w:val="TableText"/>
              <w:rPr>
                <w:lang w:eastAsia="en-AU"/>
              </w:rPr>
            </w:pPr>
            <w:r>
              <w:rPr>
                <w:lang w:eastAsia="en-AU"/>
              </w:rPr>
              <w:t>Risk Assessment = Major 4 Vs Unlikely 2 =H8</w:t>
            </w:r>
          </w:p>
        </w:tc>
        <w:tc>
          <w:tcPr>
            <w:tcW w:w="336" w:type="pct"/>
          </w:tcPr>
          <w:p w:rsidR="00BE4318" w:rsidRPr="00AE32A1" w:rsidRDefault="00BE4318" w:rsidP="004E0DEE">
            <w:pPr>
              <w:pStyle w:val="TableText"/>
              <w:rPr>
                <w:lang w:eastAsia="en-AU"/>
              </w:rPr>
            </w:pPr>
          </w:p>
        </w:tc>
        <w:tc>
          <w:tcPr>
            <w:tcW w:w="299" w:type="pct"/>
          </w:tcPr>
          <w:p w:rsidR="00BE4318" w:rsidRPr="00AE32A1" w:rsidRDefault="00BE4318" w:rsidP="004E0DEE">
            <w:pPr>
              <w:pStyle w:val="TableText"/>
              <w:rPr>
                <w:lang w:eastAsia="en-AU"/>
              </w:rPr>
            </w:pPr>
          </w:p>
        </w:tc>
      </w:tr>
    </w:tbl>
    <w:p w:rsidR="00BE4318" w:rsidRDefault="00BE4318" w:rsidP="00BE4318"/>
    <w:p w:rsidR="00BE4318" w:rsidRDefault="00BE4318" w:rsidP="00BE4318"/>
    <w:p w:rsidR="00BE4318" w:rsidRDefault="00BE4318" w:rsidP="00BE4318"/>
    <w:p w:rsidR="008E789B" w:rsidRDefault="008E789B" w:rsidP="00BE4318">
      <w:pPr>
        <w:sectPr w:rsidR="008E789B" w:rsidSect="00BE4318">
          <w:pgSz w:w="23814" w:h="16840" w:orient="landscape" w:code="8"/>
          <w:pgMar w:top="1440" w:right="1440" w:bottom="1440" w:left="1440" w:header="709" w:footer="709" w:gutter="0"/>
          <w:cols w:space="708"/>
          <w:titlePg/>
          <w:docGrid w:linePitch="360"/>
        </w:sectPr>
      </w:pPr>
    </w:p>
    <w:p w:rsidR="008E789B" w:rsidRDefault="000E2151" w:rsidP="008E789B">
      <w:r>
        <w:rPr>
          <w:noProof/>
          <w:lang w:eastAsia="en-AU"/>
        </w:rPr>
        <w:lastRenderedPageBreak/>
        <w:drawing>
          <wp:anchor distT="0" distB="0" distL="114300" distR="114300" simplePos="0" relativeHeight="251695104" behindDoc="1" locked="0" layoutInCell="1" allowOverlap="1" wp14:anchorId="299929FC" wp14:editId="73EC66E2">
            <wp:simplePos x="0" y="0"/>
            <wp:positionH relativeFrom="page">
              <wp:align>left</wp:align>
            </wp:positionH>
            <wp:positionV relativeFrom="paragraph">
              <wp:posOffset>220980</wp:posOffset>
            </wp:positionV>
            <wp:extent cx="7540322" cy="4206240"/>
            <wp:effectExtent l="0" t="0" r="3810" b="381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7540322" cy="4206240"/>
                    </a:xfrm>
                    <a:prstGeom prst="rect">
                      <a:avLst/>
                    </a:prstGeom>
                  </pic:spPr>
                </pic:pic>
              </a:graphicData>
            </a:graphic>
            <wp14:sizeRelH relativeFrom="page">
              <wp14:pctWidth>0</wp14:pctWidth>
            </wp14:sizeRelH>
            <wp14:sizeRelV relativeFrom="page">
              <wp14:pctHeight>0</wp14:pctHeight>
            </wp14:sizeRelV>
          </wp:anchor>
        </w:drawing>
      </w:r>
    </w:p>
    <w:p w:rsidR="008E789B" w:rsidRDefault="008E789B" w:rsidP="008E789B"/>
    <w:p w:rsidR="008E789B" w:rsidRDefault="008E789B" w:rsidP="008E789B"/>
    <w:p w:rsidR="008E789B" w:rsidRDefault="008E789B" w:rsidP="008E789B"/>
    <w:p w:rsidR="008E789B" w:rsidRDefault="008E789B" w:rsidP="008E789B"/>
    <w:p w:rsidR="008E789B" w:rsidRDefault="008E789B" w:rsidP="008E789B"/>
    <w:p w:rsidR="008E789B" w:rsidRDefault="008E789B" w:rsidP="008E789B"/>
    <w:p w:rsidR="008E789B" w:rsidRDefault="008E789B" w:rsidP="008E789B"/>
    <w:p w:rsidR="008E789B" w:rsidRDefault="008E789B" w:rsidP="008E789B"/>
    <w:p w:rsidR="008E789B" w:rsidRDefault="008E789B" w:rsidP="008E789B"/>
    <w:p w:rsidR="008E789B" w:rsidRDefault="008E789B" w:rsidP="008E789B"/>
    <w:p w:rsidR="008E789B" w:rsidRDefault="008E789B" w:rsidP="008E789B"/>
    <w:p w:rsidR="008E789B" w:rsidRDefault="008E789B" w:rsidP="008E789B"/>
    <w:p w:rsidR="008E789B" w:rsidRDefault="008E789B" w:rsidP="008E789B"/>
    <w:p w:rsidR="008E789B" w:rsidRDefault="000E2151" w:rsidP="008E789B">
      <w:r>
        <w:rPr>
          <w:noProof/>
          <w:lang w:eastAsia="en-AU"/>
        </w:rPr>
        <mc:AlternateContent>
          <mc:Choice Requires="wps">
            <w:drawing>
              <wp:anchor distT="0" distB="0" distL="114300" distR="114300" simplePos="0" relativeHeight="251696128" behindDoc="0" locked="0" layoutInCell="1" allowOverlap="1">
                <wp:simplePos x="0" y="0"/>
                <wp:positionH relativeFrom="column">
                  <wp:posOffset>-899160</wp:posOffset>
                </wp:positionH>
                <wp:positionV relativeFrom="paragraph">
                  <wp:posOffset>356870</wp:posOffset>
                </wp:positionV>
                <wp:extent cx="7539990" cy="5554980"/>
                <wp:effectExtent l="0" t="0" r="22860" b="26670"/>
                <wp:wrapNone/>
                <wp:docPr id="42" name="Text Box 42"/>
                <wp:cNvGraphicFramePr/>
                <a:graphic xmlns:a="http://schemas.openxmlformats.org/drawingml/2006/main">
                  <a:graphicData uri="http://schemas.microsoft.com/office/word/2010/wordprocessingShape">
                    <wps:wsp>
                      <wps:cNvSpPr txBox="1"/>
                      <wps:spPr>
                        <a:xfrm>
                          <a:off x="0" y="0"/>
                          <a:ext cx="7539990" cy="5554980"/>
                        </a:xfrm>
                        <a:prstGeom prst="rect">
                          <a:avLst/>
                        </a:prstGeom>
                        <a:solidFill>
                          <a:srgbClr val="002A4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E2151" w:rsidRDefault="000E2151" w:rsidP="000E2151">
                            <w:pPr>
                              <w:jc w:val="center"/>
                              <w:rPr>
                                <w:b/>
                                <w:color w:val="FFFFFF" w:themeColor="background1"/>
                                <w:sz w:val="96"/>
                                <w:szCs w:val="96"/>
                              </w:rPr>
                            </w:pPr>
                            <w:r w:rsidRPr="000E2151">
                              <w:rPr>
                                <w:b/>
                                <w:color w:val="FFFFFF" w:themeColor="background1"/>
                                <w:sz w:val="96"/>
                                <w:szCs w:val="96"/>
                              </w:rPr>
                              <w:t xml:space="preserve">Part B: </w:t>
                            </w:r>
                          </w:p>
                          <w:p w:rsidR="000E2151" w:rsidRDefault="000E2151" w:rsidP="000E2151">
                            <w:pPr>
                              <w:jc w:val="center"/>
                              <w:rPr>
                                <w:b/>
                                <w:color w:val="FFFFFF" w:themeColor="background1"/>
                                <w:sz w:val="96"/>
                                <w:szCs w:val="96"/>
                              </w:rPr>
                            </w:pPr>
                            <w:r w:rsidRPr="000E2151">
                              <w:rPr>
                                <w:b/>
                                <w:color w:val="FFFFFF" w:themeColor="background1"/>
                                <w:sz w:val="96"/>
                                <w:szCs w:val="96"/>
                              </w:rPr>
                              <w:t xml:space="preserve">Incident Response Actions </w:t>
                            </w:r>
                          </w:p>
                          <w:p w:rsidR="000E2151" w:rsidRDefault="000E2151" w:rsidP="000E2151">
                            <w:pPr>
                              <w:jc w:val="center"/>
                              <w:rPr>
                                <w:b/>
                                <w:color w:val="FFFFFF" w:themeColor="background1"/>
                                <w:sz w:val="96"/>
                                <w:szCs w:val="96"/>
                              </w:rPr>
                            </w:pPr>
                            <w:proofErr w:type="gramStart"/>
                            <w:r w:rsidRPr="000E2151">
                              <w:rPr>
                                <w:b/>
                                <w:color w:val="FFFFFF" w:themeColor="background1"/>
                                <w:sz w:val="96"/>
                                <w:szCs w:val="96"/>
                              </w:rPr>
                              <w:t>and</w:t>
                            </w:r>
                            <w:proofErr w:type="gramEnd"/>
                            <w:r w:rsidRPr="000E2151">
                              <w:rPr>
                                <w:b/>
                                <w:color w:val="FFFFFF" w:themeColor="background1"/>
                                <w:sz w:val="96"/>
                                <w:szCs w:val="96"/>
                              </w:rPr>
                              <w:t xml:space="preserve"> </w:t>
                            </w:r>
                          </w:p>
                          <w:p w:rsidR="000E2151" w:rsidRPr="000E2151" w:rsidRDefault="000E2151" w:rsidP="000E2151">
                            <w:pPr>
                              <w:jc w:val="center"/>
                              <w:rPr>
                                <w:b/>
                                <w:color w:val="FFFFFF" w:themeColor="background1"/>
                                <w:sz w:val="96"/>
                                <w:szCs w:val="96"/>
                              </w:rPr>
                            </w:pPr>
                            <w:r w:rsidRPr="000E2151">
                              <w:rPr>
                                <w:b/>
                                <w:color w:val="FFFFFF" w:themeColor="background1"/>
                                <w:sz w:val="96"/>
                                <w:szCs w:val="96"/>
                              </w:rPr>
                              <w:t>Notification Logs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2" o:spid="_x0000_s1028" type="#_x0000_t202" style="position:absolute;margin-left:-70.8pt;margin-top:28.1pt;width:593.7pt;height:437.4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" fillcolor="#002a41" strokeweight=".5pt">
                <v:textbox>
                  <w:txbxContent>
                    <w:p w:rsidR="000E2151" w:rsidRDefault="000E2151" w:rsidP="000E2151">
                      <w:pPr>
                        <w:jc w:val="center"/>
                        <w:rPr>
                          <w:b/>
                          <w:color w:val="FFFFFF" w:themeColor="background1"/>
                          <w:sz w:val="96"/>
                          <w:szCs w:val="96"/>
                        </w:rPr>
                      </w:pPr>
                      <w:r w:rsidRPr="000E2151">
                        <w:rPr>
                          <w:b/>
                          <w:color w:val="FFFFFF" w:themeColor="background1"/>
                          <w:sz w:val="96"/>
                          <w:szCs w:val="96"/>
                        </w:rPr>
                        <w:t xml:space="preserve">Part B: </w:t>
                      </w:r>
                    </w:p>
                    <w:p w:rsidR="000E2151" w:rsidRDefault="000E2151" w:rsidP="000E2151">
                      <w:pPr>
                        <w:jc w:val="center"/>
                        <w:rPr>
                          <w:b/>
                          <w:color w:val="FFFFFF" w:themeColor="background1"/>
                          <w:sz w:val="96"/>
                          <w:szCs w:val="96"/>
                        </w:rPr>
                      </w:pPr>
                      <w:r w:rsidRPr="000E2151">
                        <w:rPr>
                          <w:b/>
                          <w:color w:val="FFFFFF" w:themeColor="background1"/>
                          <w:sz w:val="96"/>
                          <w:szCs w:val="96"/>
                        </w:rPr>
                        <w:t xml:space="preserve">Incident Response Actions </w:t>
                      </w:r>
                    </w:p>
                    <w:p w:rsidR="000E2151" w:rsidRDefault="000E2151" w:rsidP="000E2151">
                      <w:pPr>
                        <w:jc w:val="center"/>
                        <w:rPr>
                          <w:b/>
                          <w:color w:val="FFFFFF" w:themeColor="background1"/>
                          <w:sz w:val="96"/>
                          <w:szCs w:val="96"/>
                        </w:rPr>
                      </w:pPr>
                      <w:proofErr w:type="gramStart"/>
                      <w:r w:rsidRPr="000E2151">
                        <w:rPr>
                          <w:b/>
                          <w:color w:val="FFFFFF" w:themeColor="background1"/>
                          <w:sz w:val="96"/>
                          <w:szCs w:val="96"/>
                        </w:rPr>
                        <w:t>and</w:t>
                      </w:r>
                      <w:proofErr w:type="gramEnd"/>
                      <w:r w:rsidRPr="000E2151">
                        <w:rPr>
                          <w:b/>
                          <w:color w:val="FFFFFF" w:themeColor="background1"/>
                          <w:sz w:val="96"/>
                          <w:szCs w:val="96"/>
                        </w:rPr>
                        <w:t xml:space="preserve"> </w:t>
                      </w:r>
                    </w:p>
                    <w:p w:rsidR="000E2151" w:rsidRPr="000E2151" w:rsidRDefault="000E2151" w:rsidP="000E2151">
                      <w:pPr>
                        <w:jc w:val="center"/>
                        <w:rPr>
                          <w:b/>
                          <w:color w:val="FFFFFF" w:themeColor="background1"/>
                          <w:sz w:val="96"/>
                          <w:szCs w:val="96"/>
                        </w:rPr>
                      </w:pPr>
                      <w:r w:rsidRPr="000E2151">
                        <w:rPr>
                          <w:b/>
                          <w:color w:val="FFFFFF" w:themeColor="background1"/>
                          <w:sz w:val="96"/>
                          <w:szCs w:val="96"/>
                        </w:rPr>
                        <w:t>Notification Logs</w:t>
                      </w:r>
                    </w:p>
                  </w:txbxContent>
                </v:textbox>
              </v:shape>
            </w:pict>
          </mc:Fallback>
        </mc:AlternateContent>
      </w:r>
    </w:p>
    <w:p w:rsidR="008E789B" w:rsidRDefault="008E789B" w:rsidP="008E789B"/>
    <w:p w:rsidR="008E789B" w:rsidRDefault="008E789B" w:rsidP="008E789B"/>
    <w:p w:rsidR="008E789B" w:rsidRDefault="008E789B" w:rsidP="008E789B"/>
    <w:p w:rsidR="008E789B" w:rsidRDefault="008E789B" w:rsidP="008E789B"/>
    <w:p w:rsidR="008E789B" w:rsidRDefault="008E789B" w:rsidP="008E789B"/>
    <w:p w:rsidR="008E789B" w:rsidRDefault="008E789B" w:rsidP="008E789B"/>
    <w:p w:rsidR="008E789B" w:rsidRDefault="008E789B" w:rsidP="008E789B"/>
    <w:p w:rsidR="008E789B" w:rsidRDefault="008E789B" w:rsidP="008E789B"/>
    <w:p w:rsidR="000E2151" w:rsidRDefault="000E2151" w:rsidP="008E789B"/>
    <w:p w:rsidR="000E2151" w:rsidRDefault="000E2151" w:rsidP="008E789B"/>
    <w:p w:rsidR="000E2151" w:rsidRDefault="000E2151" w:rsidP="008E789B"/>
    <w:p w:rsidR="000E2151" w:rsidRDefault="000E2151" w:rsidP="008E789B"/>
    <w:p w:rsidR="008E789B" w:rsidRDefault="008E789B" w:rsidP="008E789B"/>
    <w:p w:rsidR="008E789B" w:rsidRDefault="008E789B" w:rsidP="008E789B"/>
    <w:p w:rsidR="008E789B" w:rsidRDefault="008E789B" w:rsidP="008E789B"/>
    <w:p w:rsidR="008E789B" w:rsidRDefault="008E789B" w:rsidP="008E789B"/>
    <w:p w:rsidR="008E789B" w:rsidRDefault="008E789B" w:rsidP="008E789B"/>
    <w:p w:rsidR="00557012" w:rsidRDefault="00557012" w:rsidP="00557012">
      <w:pPr>
        <w:pStyle w:val="Heading1"/>
      </w:pPr>
      <w:bookmarkStart w:id="34" w:name="_Toc100265972"/>
      <w:r>
        <w:lastRenderedPageBreak/>
        <w:t>Incident 1: Diesel or Hydrocarbon Spill</w:t>
      </w:r>
      <w:bookmarkEnd w:id="34"/>
    </w:p>
    <w:p w:rsidR="008E789B" w:rsidRDefault="008E789B" w:rsidP="008E789B">
      <w:pPr>
        <w:pStyle w:val="Caption"/>
        <w:keepNext/>
      </w:pPr>
      <w:r>
        <w:t xml:space="preserve">Table </w:t>
      </w:r>
      <w:fldSimple w:instr=" SEQ Table \* ARABIC ">
        <w:r w:rsidR="002F648F">
          <w:rPr>
            <w:noProof/>
          </w:rPr>
          <w:t>10</w:t>
        </w:r>
      </w:fldSimple>
      <w:r>
        <w:t xml:space="preserve"> Diesel/hydrocarbon Spill Response Actions</w:t>
      </w:r>
    </w:p>
    <w:tbl>
      <w:tblPr>
        <w:tblW w:w="9640"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87"/>
        <w:gridCol w:w="7853"/>
      </w:tblGrid>
      <w:tr w:rsidR="008E789B" w:rsidRPr="0097169C" w:rsidTr="008E789B">
        <w:tc>
          <w:tcPr>
            <w:tcW w:w="1787" w:type="dxa"/>
            <w:shd w:val="clear" w:color="auto" w:fill="002A41"/>
          </w:tcPr>
          <w:p w:rsidR="008E789B" w:rsidRPr="0097169C" w:rsidRDefault="00F07EBC" w:rsidP="004E0DEE">
            <w:pPr>
              <w:spacing w:after="0" w:line="240" w:lineRule="auto"/>
              <w:rPr>
                <w:rFonts w:eastAsia="Times New Roman"/>
                <w:b/>
                <w:sz w:val="18"/>
                <w:szCs w:val="18"/>
                <w:lang w:val="en-US" w:bidi="th-TH"/>
              </w:rPr>
            </w:pPr>
            <w:r w:rsidRPr="0097169C">
              <w:rPr>
                <w:rFonts w:eastAsia="Times New Roman"/>
                <w:b/>
                <w:sz w:val="18"/>
                <w:szCs w:val="18"/>
                <w:lang w:val="en-US" w:bidi="th-TH"/>
              </w:rPr>
              <w:t>Incident 1</w:t>
            </w:r>
          </w:p>
          <w:p w:rsidR="008E789B" w:rsidRPr="0097169C" w:rsidRDefault="008E789B" w:rsidP="004E0DEE">
            <w:pPr>
              <w:spacing w:after="0" w:line="240" w:lineRule="auto"/>
              <w:rPr>
                <w:rFonts w:eastAsia="Times New Roman"/>
                <w:sz w:val="18"/>
                <w:szCs w:val="18"/>
                <w:lang w:val="en-US" w:bidi="th-TH"/>
              </w:rPr>
            </w:pPr>
          </w:p>
          <w:p w:rsidR="008E789B" w:rsidRPr="0097169C" w:rsidRDefault="008E789B" w:rsidP="004E0DEE">
            <w:pPr>
              <w:spacing w:after="0" w:line="240" w:lineRule="auto"/>
              <w:rPr>
                <w:rFonts w:eastAsia="Times New Roman"/>
                <w:b/>
                <w:sz w:val="18"/>
                <w:szCs w:val="18"/>
                <w:lang w:val="en-US" w:bidi="th-TH"/>
              </w:rPr>
            </w:pPr>
          </w:p>
        </w:tc>
        <w:tc>
          <w:tcPr>
            <w:tcW w:w="7853" w:type="dxa"/>
          </w:tcPr>
          <w:p w:rsidR="008E789B" w:rsidRPr="0097169C" w:rsidRDefault="008E789B" w:rsidP="004E0DEE">
            <w:pPr>
              <w:spacing w:after="0" w:line="240" w:lineRule="auto"/>
              <w:rPr>
                <w:rFonts w:eastAsia="Times New Roman"/>
                <w:color w:val="FF0000"/>
                <w:sz w:val="18"/>
                <w:szCs w:val="18"/>
                <w:lang w:val="en-US" w:bidi="th-TH"/>
              </w:rPr>
            </w:pPr>
            <w:r w:rsidRPr="0097169C">
              <w:rPr>
                <w:rFonts w:eastAsia="Times New Roman"/>
                <w:b/>
                <w:color w:val="FF0000"/>
                <w:sz w:val="18"/>
                <w:szCs w:val="18"/>
                <w:lang w:val="en-US" w:bidi="th-TH"/>
              </w:rPr>
              <w:t xml:space="preserve">Uncontrolled loss of </w:t>
            </w:r>
            <w:r w:rsidR="002C5815" w:rsidRPr="0097169C">
              <w:rPr>
                <w:rFonts w:eastAsia="Times New Roman"/>
                <w:b/>
                <w:color w:val="FF0000"/>
                <w:sz w:val="18"/>
                <w:szCs w:val="18"/>
                <w:lang w:val="en-US" w:bidi="th-TH"/>
              </w:rPr>
              <w:t>d</w:t>
            </w:r>
            <w:r w:rsidRPr="0097169C">
              <w:rPr>
                <w:rFonts w:eastAsia="Times New Roman"/>
                <w:b/>
                <w:color w:val="FF0000"/>
                <w:sz w:val="18"/>
                <w:szCs w:val="18"/>
                <w:lang w:val="en-US" w:bidi="th-TH"/>
              </w:rPr>
              <w:t>iesel or other hydrocarbon products that could result in material harm to the environment or human health</w:t>
            </w:r>
            <w:r w:rsidRPr="0097169C">
              <w:rPr>
                <w:rFonts w:eastAsia="Times New Roman"/>
                <w:sz w:val="18"/>
                <w:szCs w:val="18"/>
                <w:lang w:val="en-US" w:bidi="th-TH"/>
              </w:rPr>
              <w:t>.</w:t>
            </w:r>
            <w:r w:rsidRPr="0097169C">
              <w:rPr>
                <w:rFonts w:eastAsia="Times New Roman"/>
                <w:color w:val="FF0000"/>
                <w:sz w:val="18"/>
                <w:szCs w:val="18"/>
                <w:lang w:val="en-US" w:bidi="th-TH"/>
              </w:rPr>
              <w:t xml:space="preserve"> </w:t>
            </w:r>
            <w:r w:rsidRPr="0097169C">
              <w:rPr>
                <w:rFonts w:eastAsia="Times New Roman"/>
                <w:sz w:val="18"/>
                <w:szCs w:val="18"/>
                <w:lang w:val="en-US" w:bidi="th-TH"/>
              </w:rPr>
              <w:t xml:space="preserve">See Figure </w:t>
            </w:r>
            <w:r w:rsidR="00557012" w:rsidRPr="0097169C">
              <w:rPr>
                <w:rFonts w:eastAsia="Times New Roman"/>
                <w:sz w:val="18"/>
                <w:szCs w:val="18"/>
                <w:lang w:val="en-US" w:bidi="th-TH"/>
              </w:rPr>
              <w:t>4</w:t>
            </w:r>
            <w:r w:rsidR="000C4F04" w:rsidRPr="0097169C">
              <w:rPr>
                <w:rFonts w:eastAsia="Times New Roman"/>
                <w:sz w:val="18"/>
                <w:szCs w:val="18"/>
                <w:lang w:val="en-US" w:bidi="th-TH"/>
              </w:rPr>
              <w:t>, 5 and 6</w:t>
            </w:r>
          </w:p>
          <w:p w:rsidR="008E789B" w:rsidRPr="0097169C" w:rsidRDefault="008E789B" w:rsidP="004E0DEE">
            <w:pPr>
              <w:spacing w:after="0" w:line="240" w:lineRule="auto"/>
              <w:rPr>
                <w:rFonts w:eastAsia="Times New Roman"/>
                <w:sz w:val="18"/>
                <w:szCs w:val="18"/>
                <w:lang w:val="en-US" w:bidi="th-TH"/>
              </w:rPr>
            </w:pPr>
            <w:r w:rsidRPr="0097169C">
              <w:rPr>
                <w:rFonts w:eastAsia="Times New Roman"/>
                <w:sz w:val="18"/>
                <w:szCs w:val="18"/>
                <w:lang w:val="en-US" w:bidi="th-TH"/>
              </w:rPr>
              <w:t>Actions Required:</w:t>
            </w:r>
          </w:p>
          <w:p w:rsidR="008E789B" w:rsidRPr="0097169C" w:rsidRDefault="008E789B" w:rsidP="008E789B">
            <w:pPr>
              <w:numPr>
                <w:ilvl w:val="0"/>
                <w:numId w:val="13"/>
              </w:numPr>
              <w:spacing w:after="0" w:line="240" w:lineRule="auto"/>
              <w:ind w:left="360"/>
              <w:rPr>
                <w:rFonts w:eastAsia="Times New Roman"/>
                <w:sz w:val="18"/>
                <w:szCs w:val="18"/>
                <w:lang w:val="en-US" w:bidi="th-TH"/>
              </w:rPr>
            </w:pPr>
            <w:r w:rsidRPr="0097169C">
              <w:rPr>
                <w:rFonts w:eastAsia="Times New Roman"/>
                <w:sz w:val="18"/>
                <w:szCs w:val="18"/>
                <w:lang w:val="en-US" w:bidi="th-TH"/>
              </w:rPr>
              <w:t xml:space="preserve">Contact all relevant people/department (refer to Immediate Reporting Contact Sheet in </w:t>
            </w:r>
            <w:r w:rsidR="0097169C" w:rsidRPr="0097169C">
              <w:rPr>
                <w:rFonts w:eastAsia="Times New Roman"/>
                <w:sz w:val="18"/>
                <w:szCs w:val="18"/>
                <w:lang w:val="en-US" w:bidi="th-TH"/>
              </w:rPr>
              <w:t>Table 16</w:t>
            </w:r>
          </w:p>
          <w:p w:rsidR="008E789B" w:rsidRPr="0097169C" w:rsidRDefault="008E789B" w:rsidP="008E789B">
            <w:pPr>
              <w:numPr>
                <w:ilvl w:val="0"/>
                <w:numId w:val="13"/>
              </w:numPr>
              <w:spacing w:after="0" w:line="240" w:lineRule="auto"/>
              <w:ind w:left="360"/>
              <w:rPr>
                <w:rFonts w:eastAsia="Times New Roman"/>
                <w:sz w:val="18"/>
                <w:szCs w:val="18"/>
                <w:lang w:val="en-US" w:bidi="th-TH"/>
              </w:rPr>
            </w:pPr>
            <w:r w:rsidRPr="0097169C">
              <w:rPr>
                <w:rFonts w:eastAsia="Times New Roman"/>
                <w:sz w:val="18"/>
                <w:szCs w:val="18"/>
                <w:lang w:val="en-US" w:bidi="th-TH"/>
              </w:rPr>
              <w:t>Ensure bund/liner are capturing full volume of diesel</w:t>
            </w:r>
          </w:p>
          <w:p w:rsidR="008E789B" w:rsidRPr="0097169C" w:rsidRDefault="008E789B" w:rsidP="008E789B">
            <w:pPr>
              <w:numPr>
                <w:ilvl w:val="0"/>
                <w:numId w:val="13"/>
              </w:numPr>
              <w:spacing w:after="0" w:line="240" w:lineRule="auto"/>
              <w:ind w:left="360"/>
              <w:rPr>
                <w:rFonts w:eastAsia="Times New Roman"/>
                <w:sz w:val="18"/>
                <w:szCs w:val="18"/>
                <w:lang w:val="en-US" w:bidi="th-TH"/>
              </w:rPr>
            </w:pPr>
            <w:r w:rsidRPr="0097169C">
              <w:rPr>
                <w:rFonts w:eastAsia="Times New Roman"/>
                <w:sz w:val="18"/>
                <w:szCs w:val="18"/>
                <w:lang w:val="en-US" w:bidi="th-TH"/>
              </w:rPr>
              <w:t>Ensure bund integrity is sound throughout the entire period of incident (i.e. periodic inspections)</w:t>
            </w:r>
          </w:p>
          <w:p w:rsidR="008E789B" w:rsidRPr="0097169C" w:rsidRDefault="008E789B" w:rsidP="008E789B">
            <w:pPr>
              <w:numPr>
                <w:ilvl w:val="0"/>
                <w:numId w:val="13"/>
              </w:numPr>
              <w:spacing w:after="0" w:line="240" w:lineRule="auto"/>
              <w:ind w:left="360"/>
              <w:rPr>
                <w:rFonts w:eastAsia="Times New Roman"/>
                <w:sz w:val="18"/>
                <w:szCs w:val="18"/>
                <w:lang w:val="en-US" w:bidi="th-TH"/>
              </w:rPr>
            </w:pPr>
            <w:r w:rsidRPr="0097169C">
              <w:rPr>
                <w:rFonts w:eastAsia="Times New Roman"/>
                <w:sz w:val="18"/>
                <w:szCs w:val="18"/>
                <w:lang w:val="en-US" w:bidi="th-TH"/>
              </w:rPr>
              <w:t>Contact service provider (</w:t>
            </w:r>
            <w:r w:rsidR="0071469F" w:rsidRPr="0097169C">
              <w:rPr>
                <w:rFonts w:eastAsia="Times New Roman"/>
                <w:sz w:val="18"/>
                <w:szCs w:val="18"/>
                <w:lang w:val="en-US" w:bidi="th-TH"/>
              </w:rPr>
              <w:t>Cleanaway 13 13 39</w:t>
            </w:r>
            <w:r w:rsidRPr="0097169C">
              <w:rPr>
                <w:rFonts w:eastAsia="Times New Roman"/>
                <w:sz w:val="18"/>
                <w:szCs w:val="18"/>
                <w:lang w:val="en-US" w:bidi="th-TH"/>
              </w:rPr>
              <w:t>) to pump-out bund contents</w:t>
            </w:r>
            <w:r w:rsidR="0071469F" w:rsidRPr="0097169C">
              <w:rPr>
                <w:rFonts w:eastAsia="Times New Roman"/>
                <w:sz w:val="18"/>
                <w:szCs w:val="18"/>
                <w:lang w:val="en-US" w:bidi="th-TH"/>
              </w:rPr>
              <w:t>.</w:t>
            </w:r>
          </w:p>
          <w:p w:rsidR="008E789B" w:rsidRPr="0097169C" w:rsidRDefault="008E789B" w:rsidP="008E789B">
            <w:pPr>
              <w:numPr>
                <w:ilvl w:val="0"/>
                <w:numId w:val="13"/>
              </w:numPr>
              <w:spacing w:after="0" w:line="240" w:lineRule="auto"/>
              <w:ind w:left="360"/>
              <w:rPr>
                <w:rFonts w:eastAsia="Times New Roman"/>
                <w:sz w:val="18"/>
                <w:szCs w:val="18"/>
                <w:lang w:val="en-US" w:bidi="th-TH"/>
              </w:rPr>
            </w:pPr>
            <w:r w:rsidRPr="0097169C">
              <w:rPr>
                <w:rFonts w:eastAsia="Times New Roman"/>
                <w:sz w:val="18"/>
                <w:szCs w:val="18"/>
                <w:lang w:val="en-US" w:bidi="th-TH"/>
              </w:rPr>
              <w:t>Area to be restricted to Incident Response Personnel</w:t>
            </w:r>
          </w:p>
          <w:p w:rsidR="008E789B" w:rsidRPr="0097169C" w:rsidRDefault="008E789B" w:rsidP="008E789B">
            <w:pPr>
              <w:numPr>
                <w:ilvl w:val="0"/>
                <w:numId w:val="13"/>
              </w:numPr>
              <w:spacing w:after="0" w:line="240" w:lineRule="auto"/>
              <w:ind w:left="360"/>
              <w:rPr>
                <w:rFonts w:eastAsia="Times New Roman"/>
                <w:sz w:val="18"/>
                <w:szCs w:val="18"/>
                <w:lang w:val="en-US" w:bidi="th-TH"/>
              </w:rPr>
            </w:pPr>
            <w:r w:rsidRPr="0097169C">
              <w:rPr>
                <w:rFonts w:eastAsia="Times New Roman"/>
                <w:sz w:val="18"/>
                <w:szCs w:val="18"/>
                <w:lang w:val="en-US" w:bidi="th-TH"/>
              </w:rPr>
              <w:t>Ensure spill kit available for any release from bund/liner</w:t>
            </w:r>
          </w:p>
          <w:p w:rsidR="008E789B" w:rsidRPr="0097169C" w:rsidRDefault="008E789B" w:rsidP="008E789B">
            <w:pPr>
              <w:numPr>
                <w:ilvl w:val="0"/>
                <w:numId w:val="13"/>
              </w:numPr>
              <w:spacing w:after="0" w:line="240" w:lineRule="auto"/>
              <w:ind w:left="360"/>
              <w:rPr>
                <w:rFonts w:eastAsia="Times New Roman"/>
                <w:sz w:val="18"/>
                <w:szCs w:val="18"/>
                <w:lang w:val="en-US" w:bidi="th-TH"/>
              </w:rPr>
            </w:pPr>
            <w:r w:rsidRPr="0097169C">
              <w:rPr>
                <w:rFonts w:eastAsia="Times New Roman"/>
                <w:sz w:val="18"/>
                <w:szCs w:val="18"/>
                <w:lang w:val="en-US" w:bidi="th-TH"/>
              </w:rPr>
              <w:t>If any release from bund/liner onto unsealed soil/surface water - Environmental Consultants to be engaged to investigate and remediate contamination.</w:t>
            </w:r>
          </w:p>
          <w:p w:rsidR="008E789B" w:rsidRPr="0097169C" w:rsidRDefault="008E789B" w:rsidP="008E789B">
            <w:pPr>
              <w:numPr>
                <w:ilvl w:val="0"/>
                <w:numId w:val="13"/>
              </w:numPr>
              <w:spacing w:after="0" w:line="240" w:lineRule="auto"/>
              <w:ind w:left="360"/>
              <w:rPr>
                <w:rFonts w:eastAsia="Times New Roman"/>
                <w:sz w:val="18"/>
                <w:szCs w:val="18"/>
                <w:lang w:val="en-US" w:bidi="th-TH"/>
              </w:rPr>
            </w:pPr>
            <w:r w:rsidRPr="0097169C">
              <w:rPr>
                <w:rFonts w:eastAsia="Times New Roman"/>
                <w:sz w:val="18"/>
                <w:szCs w:val="18"/>
                <w:lang w:val="en-US" w:bidi="th-TH"/>
              </w:rPr>
              <w:t>Repair/replace tanks</w:t>
            </w:r>
          </w:p>
          <w:p w:rsidR="008E789B" w:rsidRPr="0097169C" w:rsidRDefault="008E789B" w:rsidP="008E789B">
            <w:pPr>
              <w:numPr>
                <w:ilvl w:val="0"/>
                <w:numId w:val="13"/>
              </w:numPr>
              <w:spacing w:after="0" w:line="240" w:lineRule="auto"/>
              <w:ind w:left="360"/>
              <w:rPr>
                <w:rFonts w:eastAsia="Times New Roman"/>
                <w:sz w:val="18"/>
                <w:szCs w:val="18"/>
                <w:lang w:val="en-US" w:bidi="th-TH"/>
              </w:rPr>
            </w:pPr>
            <w:r w:rsidRPr="0097169C">
              <w:rPr>
                <w:rFonts w:eastAsia="Times New Roman"/>
                <w:sz w:val="18"/>
                <w:szCs w:val="18"/>
                <w:lang w:val="en-US" w:bidi="th-TH"/>
              </w:rPr>
              <w:t xml:space="preserve">Inspect bund for ongoing serviceability </w:t>
            </w:r>
          </w:p>
        </w:tc>
      </w:tr>
      <w:tr w:rsidR="008E789B" w:rsidRPr="0097169C" w:rsidTr="008E789B">
        <w:tc>
          <w:tcPr>
            <w:tcW w:w="1787" w:type="dxa"/>
            <w:shd w:val="clear" w:color="auto" w:fill="002A41"/>
          </w:tcPr>
          <w:p w:rsidR="008E789B" w:rsidRPr="0097169C" w:rsidRDefault="008E789B" w:rsidP="004E0DEE">
            <w:pPr>
              <w:spacing w:after="0" w:line="240" w:lineRule="auto"/>
              <w:rPr>
                <w:rFonts w:eastAsia="Times New Roman"/>
                <w:b/>
                <w:sz w:val="18"/>
                <w:szCs w:val="18"/>
                <w:lang w:val="en-US" w:bidi="th-TH"/>
              </w:rPr>
            </w:pPr>
            <w:r w:rsidRPr="0097169C">
              <w:rPr>
                <w:rFonts w:eastAsia="Times New Roman"/>
                <w:b/>
                <w:sz w:val="18"/>
                <w:szCs w:val="18"/>
                <w:lang w:val="en-US" w:bidi="th-TH"/>
              </w:rPr>
              <w:t>Alarm raising</w:t>
            </w:r>
          </w:p>
        </w:tc>
        <w:tc>
          <w:tcPr>
            <w:tcW w:w="7853" w:type="dxa"/>
          </w:tcPr>
          <w:p w:rsidR="008E789B" w:rsidRPr="0097169C" w:rsidRDefault="008E789B" w:rsidP="004E0DEE">
            <w:pPr>
              <w:spacing w:after="0" w:line="240" w:lineRule="auto"/>
              <w:rPr>
                <w:rFonts w:eastAsia="Times New Roman"/>
                <w:sz w:val="18"/>
                <w:szCs w:val="18"/>
                <w:lang w:val="en-US" w:bidi="th-TH"/>
              </w:rPr>
            </w:pPr>
            <w:r w:rsidRPr="0097169C">
              <w:rPr>
                <w:rFonts w:eastAsia="Times New Roman"/>
                <w:sz w:val="18"/>
                <w:szCs w:val="18"/>
                <w:lang w:val="en-US" w:bidi="th-TH"/>
              </w:rPr>
              <w:t xml:space="preserve">Any personnel involved or witnessing incident to report to immediate supervisor and PIRMP actions to be implemented. </w:t>
            </w:r>
          </w:p>
        </w:tc>
      </w:tr>
      <w:tr w:rsidR="008E789B" w:rsidRPr="0097169C" w:rsidTr="008E789B">
        <w:tc>
          <w:tcPr>
            <w:tcW w:w="1787" w:type="dxa"/>
            <w:shd w:val="clear" w:color="auto" w:fill="002A41"/>
          </w:tcPr>
          <w:p w:rsidR="008E789B" w:rsidRPr="0097169C" w:rsidRDefault="008E789B" w:rsidP="004E0DEE">
            <w:pPr>
              <w:spacing w:after="0" w:line="240" w:lineRule="auto"/>
              <w:rPr>
                <w:rFonts w:eastAsia="Times New Roman"/>
                <w:b/>
                <w:sz w:val="18"/>
                <w:szCs w:val="18"/>
                <w:lang w:val="en-US" w:bidi="th-TH"/>
              </w:rPr>
            </w:pPr>
            <w:r w:rsidRPr="0097169C">
              <w:rPr>
                <w:rFonts w:eastAsia="Times New Roman"/>
                <w:b/>
                <w:sz w:val="18"/>
                <w:szCs w:val="18"/>
                <w:lang w:val="en-US" w:bidi="th-TH"/>
              </w:rPr>
              <w:t>Emergency Controller</w:t>
            </w:r>
          </w:p>
        </w:tc>
        <w:tc>
          <w:tcPr>
            <w:tcW w:w="7853" w:type="dxa"/>
          </w:tcPr>
          <w:p w:rsidR="008E789B" w:rsidRPr="0097169C" w:rsidRDefault="008E789B" w:rsidP="008E789B">
            <w:pPr>
              <w:numPr>
                <w:ilvl w:val="0"/>
                <w:numId w:val="14"/>
              </w:numPr>
              <w:spacing w:after="0" w:line="240" w:lineRule="auto"/>
              <w:ind w:left="360"/>
              <w:rPr>
                <w:rFonts w:eastAsia="Times New Roman"/>
                <w:sz w:val="18"/>
                <w:szCs w:val="18"/>
                <w:lang w:val="en-US" w:bidi="th-TH"/>
              </w:rPr>
            </w:pPr>
            <w:r w:rsidRPr="0097169C">
              <w:rPr>
                <w:rFonts w:eastAsia="Times New Roman"/>
                <w:sz w:val="18"/>
                <w:szCs w:val="18"/>
                <w:lang w:val="en-US" w:bidi="th-TH"/>
              </w:rPr>
              <w:t xml:space="preserve">Emergency Controller: </w:t>
            </w:r>
            <w:r w:rsidRPr="0097169C">
              <w:rPr>
                <w:rFonts w:eastAsia="Times New Roman"/>
                <w:color w:val="FF0000"/>
                <w:sz w:val="18"/>
                <w:szCs w:val="18"/>
                <w:lang w:val="en-US" w:bidi="th-TH"/>
              </w:rPr>
              <w:t>Operations Manager or delegate</w:t>
            </w:r>
          </w:p>
          <w:p w:rsidR="008E789B" w:rsidRPr="0097169C" w:rsidRDefault="008E789B" w:rsidP="008E789B">
            <w:pPr>
              <w:numPr>
                <w:ilvl w:val="0"/>
                <w:numId w:val="14"/>
              </w:numPr>
              <w:spacing w:after="0" w:line="240" w:lineRule="auto"/>
              <w:ind w:left="360"/>
              <w:rPr>
                <w:rFonts w:eastAsia="Times New Roman"/>
                <w:sz w:val="18"/>
                <w:szCs w:val="18"/>
                <w:lang w:val="en-US" w:bidi="th-TH"/>
              </w:rPr>
            </w:pPr>
            <w:r w:rsidRPr="0097169C">
              <w:rPr>
                <w:rFonts w:eastAsia="Times New Roman"/>
                <w:sz w:val="18"/>
                <w:szCs w:val="18"/>
                <w:lang w:val="en-US" w:bidi="th-TH"/>
              </w:rPr>
              <w:t xml:space="preserve">Call service provider: </w:t>
            </w:r>
            <w:r w:rsidRPr="0097169C">
              <w:rPr>
                <w:rFonts w:eastAsia="Times New Roman"/>
                <w:color w:val="FF0000"/>
                <w:sz w:val="18"/>
                <w:szCs w:val="18"/>
                <w:lang w:val="en-US" w:bidi="th-TH"/>
              </w:rPr>
              <w:t>Operations Manager or delegate</w:t>
            </w:r>
          </w:p>
          <w:p w:rsidR="008E789B" w:rsidRPr="0097169C" w:rsidRDefault="008E789B" w:rsidP="008E789B">
            <w:pPr>
              <w:numPr>
                <w:ilvl w:val="0"/>
                <w:numId w:val="14"/>
              </w:numPr>
              <w:spacing w:after="0" w:line="240" w:lineRule="auto"/>
              <w:ind w:left="360"/>
              <w:rPr>
                <w:rFonts w:eastAsia="Times New Roman"/>
                <w:sz w:val="18"/>
                <w:szCs w:val="18"/>
                <w:lang w:val="en-US" w:bidi="th-TH"/>
              </w:rPr>
            </w:pPr>
            <w:r w:rsidRPr="0097169C">
              <w:rPr>
                <w:rFonts w:eastAsia="Times New Roman"/>
                <w:sz w:val="18"/>
                <w:szCs w:val="18"/>
                <w:lang w:val="en-US" w:bidi="th-TH"/>
              </w:rPr>
              <w:t xml:space="preserve">Spill Kit manager: </w:t>
            </w:r>
            <w:r w:rsidRPr="0097169C">
              <w:rPr>
                <w:rFonts w:eastAsia="Times New Roman"/>
                <w:color w:val="FF0000"/>
                <w:sz w:val="18"/>
                <w:szCs w:val="18"/>
                <w:lang w:val="en-US" w:bidi="th-TH"/>
              </w:rPr>
              <w:t>Onsite supervisor or delegate</w:t>
            </w:r>
          </w:p>
          <w:p w:rsidR="008E789B" w:rsidRPr="0097169C" w:rsidRDefault="008E789B" w:rsidP="008E789B">
            <w:pPr>
              <w:numPr>
                <w:ilvl w:val="0"/>
                <w:numId w:val="14"/>
              </w:numPr>
              <w:spacing w:after="0" w:line="240" w:lineRule="auto"/>
              <w:ind w:left="360"/>
              <w:rPr>
                <w:rFonts w:eastAsia="Times New Roman"/>
                <w:sz w:val="18"/>
                <w:szCs w:val="18"/>
                <w:lang w:val="en-US" w:bidi="th-TH"/>
              </w:rPr>
            </w:pPr>
            <w:r w:rsidRPr="0097169C">
              <w:rPr>
                <w:rFonts w:eastAsia="Times New Roman"/>
                <w:sz w:val="18"/>
                <w:szCs w:val="18"/>
                <w:lang w:val="en-US" w:bidi="th-TH"/>
              </w:rPr>
              <w:t xml:space="preserve">Periodic inspections and update reporting of site and bund: </w:t>
            </w:r>
            <w:r w:rsidRPr="0097169C">
              <w:rPr>
                <w:rFonts w:eastAsia="Times New Roman"/>
                <w:color w:val="FF0000"/>
                <w:sz w:val="18"/>
                <w:szCs w:val="18"/>
                <w:lang w:val="en-US" w:bidi="th-TH"/>
              </w:rPr>
              <w:t>Onsite supervisor or delegate</w:t>
            </w:r>
          </w:p>
        </w:tc>
      </w:tr>
      <w:tr w:rsidR="008E789B" w:rsidRPr="0097169C" w:rsidTr="008E789B">
        <w:tc>
          <w:tcPr>
            <w:tcW w:w="1787" w:type="dxa"/>
            <w:shd w:val="clear" w:color="auto" w:fill="002A41"/>
          </w:tcPr>
          <w:p w:rsidR="008E789B" w:rsidRPr="0097169C" w:rsidRDefault="008E789B" w:rsidP="004E0DEE">
            <w:pPr>
              <w:spacing w:after="0" w:line="240" w:lineRule="auto"/>
              <w:rPr>
                <w:rFonts w:eastAsia="Times New Roman"/>
                <w:b/>
                <w:sz w:val="18"/>
                <w:szCs w:val="18"/>
                <w:lang w:val="en-US" w:bidi="th-TH"/>
              </w:rPr>
            </w:pPr>
            <w:r w:rsidRPr="0097169C">
              <w:rPr>
                <w:rFonts w:eastAsia="Times New Roman"/>
                <w:b/>
                <w:sz w:val="18"/>
                <w:szCs w:val="18"/>
                <w:lang w:val="en-US" w:bidi="th-TH"/>
              </w:rPr>
              <w:t>Scale of incident</w:t>
            </w:r>
          </w:p>
        </w:tc>
        <w:tc>
          <w:tcPr>
            <w:tcW w:w="7853" w:type="dxa"/>
          </w:tcPr>
          <w:p w:rsidR="008E789B" w:rsidRPr="0097169C" w:rsidRDefault="008E789B" w:rsidP="004E0DEE">
            <w:pPr>
              <w:spacing w:after="0" w:line="240" w:lineRule="auto"/>
              <w:rPr>
                <w:rFonts w:eastAsia="Times New Roman"/>
                <w:sz w:val="18"/>
                <w:szCs w:val="18"/>
                <w:lang w:val="en-US" w:bidi="th-TH"/>
              </w:rPr>
            </w:pPr>
            <w:r w:rsidRPr="0097169C">
              <w:rPr>
                <w:rFonts w:eastAsia="Times New Roman"/>
                <w:sz w:val="18"/>
                <w:szCs w:val="18"/>
                <w:lang w:val="en-US" w:bidi="th-TH"/>
              </w:rPr>
              <w:t xml:space="preserve">Incident would be restricted to the </w:t>
            </w:r>
            <w:proofErr w:type="spellStart"/>
            <w:r w:rsidRPr="0097169C">
              <w:rPr>
                <w:rFonts w:eastAsia="Times New Roman"/>
                <w:sz w:val="18"/>
                <w:szCs w:val="18"/>
                <w:lang w:val="en-US" w:bidi="th-TH"/>
              </w:rPr>
              <w:t>bunded</w:t>
            </w:r>
            <w:proofErr w:type="spellEnd"/>
            <w:r w:rsidRPr="0097169C">
              <w:rPr>
                <w:rFonts w:eastAsia="Times New Roman"/>
                <w:sz w:val="18"/>
                <w:szCs w:val="18"/>
                <w:lang w:val="en-US" w:bidi="th-TH"/>
              </w:rPr>
              <w:t xml:space="preserve"> diesel storage area with minimal external impact, however, potential for bund/liner overflow or failure may result in soil and surface water contamination that will require specialist investigation/remediation. </w:t>
            </w:r>
          </w:p>
        </w:tc>
      </w:tr>
      <w:tr w:rsidR="008E789B" w:rsidRPr="0097169C" w:rsidTr="008E789B">
        <w:tc>
          <w:tcPr>
            <w:tcW w:w="1787" w:type="dxa"/>
            <w:shd w:val="clear" w:color="auto" w:fill="002A41"/>
          </w:tcPr>
          <w:p w:rsidR="008E789B" w:rsidRPr="0097169C" w:rsidRDefault="008E789B" w:rsidP="004E0DEE">
            <w:pPr>
              <w:spacing w:after="0" w:line="240" w:lineRule="auto"/>
              <w:rPr>
                <w:rFonts w:eastAsia="Times New Roman"/>
                <w:b/>
                <w:sz w:val="18"/>
                <w:szCs w:val="18"/>
                <w:lang w:val="en-US" w:bidi="th-TH"/>
              </w:rPr>
            </w:pPr>
            <w:r w:rsidRPr="0097169C">
              <w:rPr>
                <w:rFonts w:eastAsia="Times New Roman"/>
                <w:b/>
                <w:sz w:val="18"/>
                <w:szCs w:val="18"/>
                <w:lang w:val="en-US" w:bidi="th-TH"/>
              </w:rPr>
              <w:t>Evacuate</w:t>
            </w:r>
          </w:p>
        </w:tc>
        <w:tc>
          <w:tcPr>
            <w:tcW w:w="7853" w:type="dxa"/>
          </w:tcPr>
          <w:p w:rsidR="008E789B" w:rsidRPr="0097169C" w:rsidRDefault="008E789B" w:rsidP="004E0DEE">
            <w:pPr>
              <w:spacing w:after="0" w:line="240" w:lineRule="auto"/>
              <w:rPr>
                <w:rFonts w:eastAsia="Times New Roman"/>
                <w:sz w:val="18"/>
                <w:szCs w:val="18"/>
                <w:lang w:val="en-US" w:bidi="th-TH"/>
              </w:rPr>
            </w:pPr>
            <w:r w:rsidRPr="0097169C">
              <w:rPr>
                <w:rFonts w:eastAsia="Times New Roman"/>
                <w:sz w:val="18"/>
                <w:szCs w:val="18"/>
                <w:lang w:val="en-US" w:bidi="th-TH"/>
              </w:rPr>
              <w:t xml:space="preserve">Only if fire or explosion potential exists. Operations Manager to begin evacuation if advice provided by Fire Department to do so as part of immediate notification. </w:t>
            </w:r>
          </w:p>
        </w:tc>
      </w:tr>
      <w:tr w:rsidR="008E789B" w:rsidRPr="0097169C" w:rsidTr="008E789B">
        <w:tc>
          <w:tcPr>
            <w:tcW w:w="1787" w:type="dxa"/>
            <w:shd w:val="clear" w:color="auto" w:fill="002A41"/>
          </w:tcPr>
          <w:p w:rsidR="008E789B" w:rsidRPr="0097169C" w:rsidRDefault="008E789B" w:rsidP="004E0DEE">
            <w:pPr>
              <w:spacing w:after="0" w:line="240" w:lineRule="auto"/>
              <w:rPr>
                <w:rFonts w:eastAsia="Times New Roman"/>
                <w:b/>
                <w:sz w:val="18"/>
                <w:szCs w:val="18"/>
                <w:lang w:val="en-US" w:bidi="th-TH"/>
              </w:rPr>
            </w:pPr>
            <w:r w:rsidRPr="0097169C">
              <w:rPr>
                <w:rFonts w:eastAsia="Times New Roman"/>
                <w:b/>
                <w:sz w:val="18"/>
                <w:szCs w:val="18"/>
                <w:lang w:val="en-US" w:bidi="th-TH"/>
              </w:rPr>
              <w:t>Communications</w:t>
            </w:r>
          </w:p>
        </w:tc>
        <w:tc>
          <w:tcPr>
            <w:tcW w:w="7853" w:type="dxa"/>
          </w:tcPr>
          <w:p w:rsidR="008E789B" w:rsidRPr="0097169C" w:rsidRDefault="008E789B" w:rsidP="004E0DEE">
            <w:pPr>
              <w:spacing w:after="0" w:line="240" w:lineRule="auto"/>
              <w:rPr>
                <w:rFonts w:eastAsia="Times New Roman"/>
                <w:sz w:val="18"/>
                <w:szCs w:val="18"/>
                <w:lang w:val="en-US" w:bidi="th-TH"/>
              </w:rPr>
            </w:pPr>
            <w:r w:rsidRPr="0097169C">
              <w:rPr>
                <w:rFonts w:eastAsia="Times New Roman"/>
                <w:sz w:val="18"/>
                <w:szCs w:val="18"/>
                <w:lang w:val="en-US" w:bidi="th-TH"/>
              </w:rPr>
              <w:t xml:space="preserve">Internal: </w:t>
            </w:r>
          </w:p>
          <w:p w:rsidR="008E789B" w:rsidRPr="0097169C" w:rsidRDefault="008E789B" w:rsidP="008E789B">
            <w:pPr>
              <w:numPr>
                <w:ilvl w:val="0"/>
                <w:numId w:val="15"/>
              </w:numPr>
              <w:spacing w:after="0" w:line="240" w:lineRule="auto"/>
              <w:ind w:left="360"/>
              <w:rPr>
                <w:rFonts w:eastAsia="Times New Roman"/>
                <w:sz w:val="18"/>
                <w:szCs w:val="18"/>
                <w:lang w:val="en-US" w:bidi="th-TH"/>
              </w:rPr>
            </w:pPr>
            <w:r w:rsidRPr="0097169C">
              <w:rPr>
                <w:rFonts w:eastAsia="Times New Roman"/>
                <w:sz w:val="18"/>
                <w:szCs w:val="18"/>
                <w:lang w:val="en-US" w:bidi="th-TH"/>
              </w:rPr>
              <w:t>Operations Manager or delegate to use contact sheet for all internal (Boral) contacts</w:t>
            </w:r>
            <w:r w:rsidR="00557012" w:rsidRPr="0097169C">
              <w:rPr>
                <w:rFonts w:eastAsia="Times New Roman"/>
                <w:sz w:val="18"/>
                <w:szCs w:val="18"/>
                <w:lang w:val="en-US" w:bidi="th-TH"/>
              </w:rPr>
              <w:t>. S</w:t>
            </w:r>
            <w:r w:rsidRPr="0097169C">
              <w:rPr>
                <w:rFonts w:eastAsia="Times New Roman"/>
                <w:sz w:val="18"/>
                <w:szCs w:val="18"/>
                <w:lang w:val="en-US" w:bidi="th-TH"/>
              </w:rPr>
              <w:t xml:space="preserve">ee </w:t>
            </w:r>
            <w:r w:rsidR="00557012" w:rsidRPr="0097169C">
              <w:rPr>
                <w:rFonts w:eastAsia="Times New Roman"/>
                <w:sz w:val="18"/>
                <w:szCs w:val="18"/>
                <w:lang w:val="en-US" w:bidi="th-TH"/>
              </w:rPr>
              <w:t xml:space="preserve">Table </w:t>
            </w:r>
            <w:r w:rsidR="0097169C" w:rsidRPr="0097169C">
              <w:rPr>
                <w:rFonts w:eastAsia="Times New Roman"/>
                <w:sz w:val="18"/>
                <w:szCs w:val="18"/>
                <w:lang w:val="en-US" w:bidi="th-TH"/>
              </w:rPr>
              <w:t>16 for the list of internal details</w:t>
            </w:r>
          </w:p>
          <w:p w:rsidR="008E789B" w:rsidRPr="0097169C" w:rsidRDefault="008E789B" w:rsidP="004E0DEE">
            <w:pPr>
              <w:spacing w:after="0" w:line="240" w:lineRule="auto"/>
              <w:rPr>
                <w:rFonts w:eastAsia="Times New Roman"/>
                <w:sz w:val="18"/>
                <w:szCs w:val="18"/>
                <w:lang w:val="en-US" w:bidi="th-TH"/>
              </w:rPr>
            </w:pPr>
            <w:r w:rsidRPr="0097169C">
              <w:rPr>
                <w:rFonts w:eastAsia="Times New Roman"/>
                <w:sz w:val="18"/>
                <w:szCs w:val="18"/>
                <w:lang w:val="en-US" w:bidi="th-TH"/>
              </w:rPr>
              <w:t>External mandatory:</w:t>
            </w:r>
          </w:p>
          <w:p w:rsidR="008E789B" w:rsidRPr="0097169C" w:rsidRDefault="008E789B" w:rsidP="00557012">
            <w:pPr>
              <w:numPr>
                <w:ilvl w:val="0"/>
                <w:numId w:val="15"/>
              </w:numPr>
              <w:spacing w:after="0" w:line="240" w:lineRule="auto"/>
              <w:rPr>
                <w:rFonts w:eastAsia="Times New Roman"/>
                <w:sz w:val="18"/>
                <w:szCs w:val="18"/>
                <w:lang w:val="en-US" w:bidi="th-TH"/>
              </w:rPr>
            </w:pPr>
            <w:r w:rsidRPr="0097169C">
              <w:rPr>
                <w:rFonts w:eastAsia="Times New Roman"/>
                <w:sz w:val="18"/>
                <w:szCs w:val="18"/>
                <w:lang w:val="en-US" w:bidi="th-TH"/>
              </w:rPr>
              <w:t xml:space="preserve">Immediate Reporting Contact Sheet to be </w:t>
            </w:r>
            <w:r w:rsidR="00557012" w:rsidRPr="0097169C">
              <w:rPr>
                <w:rFonts w:eastAsia="Times New Roman"/>
                <w:sz w:val="18"/>
                <w:szCs w:val="18"/>
                <w:lang w:val="en-US" w:bidi="th-TH"/>
              </w:rPr>
              <w:t xml:space="preserve">See Table </w:t>
            </w:r>
            <w:r w:rsidR="0097169C" w:rsidRPr="0097169C">
              <w:rPr>
                <w:rFonts w:eastAsia="Times New Roman"/>
                <w:sz w:val="18"/>
                <w:szCs w:val="18"/>
                <w:lang w:val="en-US" w:bidi="th-TH"/>
              </w:rPr>
              <w:t>16</w:t>
            </w:r>
            <w:r w:rsidR="00557012" w:rsidRPr="0097169C">
              <w:rPr>
                <w:rFonts w:eastAsia="Times New Roman"/>
                <w:sz w:val="18"/>
                <w:szCs w:val="18"/>
                <w:lang w:val="en-US" w:bidi="th-TH"/>
              </w:rPr>
              <w:t xml:space="preserve"> </w:t>
            </w:r>
            <w:r w:rsidR="0097169C" w:rsidRPr="0097169C">
              <w:rPr>
                <w:rFonts w:eastAsia="Times New Roman"/>
                <w:sz w:val="18"/>
                <w:szCs w:val="18"/>
                <w:lang w:val="en-US" w:bidi="th-TH"/>
              </w:rPr>
              <w:t>for the list of authorities to be contact and fill in the immediate notification log in Table 15</w:t>
            </w:r>
          </w:p>
          <w:p w:rsidR="008E789B" w:rsidRPr="0097169C" w:rsidRDefault="008E789B" w:rsidP="004E0DEE">
            <w:pPr>
              <w:spacing w:after="0" w:line="240" w:lineRule="auto"/>
              <w:rPr>
                <w:rFonts w:eastAsia="Times New Roman"/>
                <w:sz w:val="18"/>
                <w:szCs w:val="18"/>
                <w:lang w:val="en-US" w:bidi="th-TH"/>
              </w:rPr>
            </w:pPr>
            <w:r w:rsidRPr="0097169C">
              <w:rPr>
                <w:rFonts w:eastAsia="Times New Roman"/>
                <w:sz w:val="18"/>
                <w:szCs w:val="18"/>
                <w:lang w:val="en-US" w:bidi="th-TH"/>
              </w:rPr>
              <w:t xml:space="preserve">External non-mandatory: </w:t>
            </w:r>
          </w:p>
          <w:p w:rsidR="008E789B" w:rsidRPr="0097169C" w:rsidRDefault="008E789B" w:rsidP="008E789B">
            <w:pPr>
              <w:pStyle w:val="ListParagraph"/>
              <w:numPr>
                <w:ilvl w:val="0"/>
                <w:numId w:val="15"/>
              </w:numPr>
              <w:spacing w:after="0" w:line="240" w:lineRule="auto"/>
              <w:ind w:left="360"/>
              <w:rPr>
                <w:rFonts w:eastAsia="Times New Roman"/>
                <w:sz w:val="18"/>
                <w:szCs w:val="18"/>
                <w:lang w:val="en-US" w:bidi="th-TH"/>
              </w:rPr>
            </w:pPr>
            <w:r w:rsidRPr="0097169C">
              <w:rPr>
                <w:rFonts w:eastAsia="Times New Roman"/>
                <w:sz w:val="18"/>
                <w:szCs w:val="18"/>
                <w:lang w:val="en-US" w:bidi="th-TH"/>
              </w:rPr>
              <w:t>Consider contact neighbours only if diesel has escaped into storm-water drainage lin</w:t>
            </w:r>
            <w:r w:rsidR="0097169C" w:rsidRPr="0097169C">
              <w:rPr>
                <w:rFonts w:eastAsia="Times New Roman"/>
                <w:sz w:val="18"/>
                <w:szCs w:val="18"/>
                <w:lang w:val="en-US" w:bidi="th-TH"/>
              </w:rPr>
              <w:t>es and will enter Stony Creek and affect residents shown in Figure 6</w:t>
            </w:r>
            <w:r w:rsidRPr="0097169C">
              <w:rPr>
                <w:rFonts w:eastAsia="Times New Roman"/>
                <w:sz w:val="18"/>
                <w:szCs w:val="18"/>
                <w:lang w:val="en-US" w:bidi="th-TH"/>
              </w:rPr>
              <w:t xml:space="preserve">. See </w:t>
            </w:r>
            <w:r w:rsidR="0097169C" w:rsidRPr="0097169C">
              <w:rPr>
                <w:rFonts w:eastAsia="Times New Roman"/>
                <w:sz w:val="18"/>
                <w:szCs w:val="18"/>
                <w:lang w:val="en-US" w:bidi="th-TH"/>
              </w:rPr>
              <w:t>Table 17 for the community notification list and contact relevant people.</w:t>
            </w:r>
          </w:p>
          <w:p w:rsidR="00557012" w:rsidRPr="0097169C" w:rsidRDefault="00557012" w:rsidP="00557012">
            <w:pPr>
              <w:spacing w:after="0" w:line="240" w:lineRule="auto"/>
              <w:rPr>
                <w:rFonts w:eastAsia="Times New Roman"/>
                <w:sz w:val="18"/>
                <w:szCs w:val="18"/>
                <w:lang w:val="en-US" w:bidi="th-TH"/>
              </w:rPr>
            </w:pPr>
            <w:r w:rsidRPr="0097169C">
              <w:rPr>
                <w:rFonts w:eastAsia="Times New Roman"/>
                <w:sz w:val="18"/>
                <w:szCs w:val="18"/>
                <w:lang w:val="en-US" w:bidi="th-TH"/>
              </w:rPr>
              <w:t>Further guidance on communication can be found in Part A Section 7 and 8</w:t>
            </w:r>
          </w:p>
        </w:tc>
      </w:tr>
      <w:tr w:rsidR="008E789B" w:rsidRPr="0097169C" w:rsidTr="008E789B">
        <w:tc>
          <w:tcPr>
            <w:tcW w:w="1787" w:type="dxa"/>
            <w:shd w:val="clear" w:color="auto" w:fill="002A41"/>
          </w:tcPr>
          <w:p w:rsidR="008E789B" w:rsidRPr="0097169C" w:rsidRDefault="008E789B" w:rsidP="004E0DEE">
            <w:pPr>
              <w:spacing w:after="0" w:line="240" w:lineRule="auto"/>
              <w:rPr>
                <w:rFonts w:eastAsia="Times New Roman"/>
                <w:b/>
                <w:sz w:val="18"/>
                <w:szCs w:val="18"/>
                <w:lang w:val="en-US" w:bidi="th-TH"/>
              </w:rPr>
            </w:pPr>
            <w:r w:rsidRPr="0097169C">
              <w:rPr>
                <w:rFonts w:eastAsia="Times New Roman"/>
                <w:b/>
                <w:sz w:val="18"/>
                <w:szCs w:val="18"/>
                <w:lang w:val="en-US" w:bidi="th-TH"/>
              </w:rPr>
              <w:t>Rescuer / respondent + safety checks</w:t>
            </w:r>
          </w:p>
        </w:tc>
        <w:tc>
          <w:tcPr>
            <w:tcW w:w="7853" w:type="dxa"/>
          </w:tcPr>
          <w:p w:rsidR="008E789B" w:rsidRPr="0097169C" w:rsidRDefault="008E789B" w:rsidP="004E0DEE">
            <w:pPr>
              <w:spacing w:after="0" w:line="240" w:lineRule="auto"/>
              <w:rPr>
                <w:rFonts w:eastAsia="Times New Roman"/>
                <w:sz w:val="18"/>
                <w:szCs w:val="18"/>
                <w:lang w:val="en-US" w:bidi="th-TH"/>
              </w:rPr>
            </w:pPr>
            <w:r w:rsidRPr="0097169C">
              <w:rPr>
                <w:rFonts w:eastAsia="Times New Roman"/>
                <w:sz w:val="18"/>
                <w:szCs w:val="18"/>
                <w:lang w:val="en-US" w:bidi="th-TH"/>
              </w:rPr>
              <w:t>As per Site Emergency Plan CEM-BER-OHS-01 or Fire Department as part of Immediate Reporting</w:t>
            </w:r>
          </w:p>
        </w:tc>
      </w:tr>
      <w:tr w:rsidR="008E789B" w:rsidRPr="0097169C" w:rsidTr="008E789B">
        <w:tc>
          <w:tcPr>
            <w:tcW w:w="1787" w:type="dxa"/>
            <w:shd w:val="clear" w:color="auto" w:fill="002A41"/>
          </w:tcPr>
          <w:p w:rsidR="008E789B" w:rsidRPr="0097169C" w:rsidRDefault="008E789B" w:rsidP="004E0DEE">
            <w:pPr>
              <w:spacing w:after="0" w:line="240" w:lineRule="auto"/>
              <w:rPr>
                <w:rFonts w:eastAsia="Times New Roman"/>
                <w:b/>
                <w:sz w:val="18"/>
                <w:szCs w:val="18"/>
                <w:lang w:val="en-US" w:bidi="th-TH"/>
              </w:rPr>
            </w:pPr>
            <w:r w:rsidRPr="0097169C">
              <w:rPr>
                <w:rFonts w:eastAsia="Times New Roman"/>
                <w:b/>
                <w:sz w:val="18"/>
                <w:szCs w:val="18"/>
                <w:lang w:val="en-US" w:bidi="th-TH"/>
              </w:rPr>
              <w:t>Rescue + First Aid</w:t>
            </w:r>
          </w:p>
        </w:tc>
        <w:tc>
          <w:tcPr>
            <w:tcW w:w="7853" w:type="dxa"/>
          </w:tcPr>
          <w:p w:rsidR="008E789B" w:rsidRPr="0097169C" w:rsidRDefault="008E789B" w:rsidP="004E0DEE">
            <w:pPr>
              <w:spacing w:after="0" w:line="240" w:lineRule="auto"/>
              <w:rPr>
                <w:rFonts w:eastAsia="Times New Roman"/>
                <w:sz w:val="18"/>
                <w:szCs w:val="18"/>
                <w:lang w:val="en-US" w:bidi="th-TH"/>
              </w:rPr>
            </w:pPr>
            <w:r w:rsidRPr="0097169C">
              <w:rPr>
                <w:rFonts w:eastAsia="Times New Roman"/>
                <w:sz w:val="18"/>
                <w:szCs w:val="18"/>
                <w:lang w:val="en-US" w:bidi="th-TH"/>
              </w:rPr>
              <w:t>As per Site Emergency Plan CEM-BER-OHS-01 or Fire Department as part of Immediate Reporting</w:t>
            </w:r>
          </w:p>
        </w:tc>
      </w:tr>
      <w:tr w:rsidR="008E789B" w:rsidRPr="0097169C" w:rsidTr="008E789B">
        <w:tc>
          <w:tcPr>
            <w:tcW w:w="1787" w:type="dxa"/>
            <w:shd w:val="clear" w:color="auto" w:fill="002A41"/>
          </w:tcPr>
          <w:p w:rsidR="008E789B" w:rsidRPr="0097169C" w:rsidRDefault="008E789B" w:rsidP="004E0DEE">
            <w:pPr>
              <w:spacing w:after="0" w:line="240" w:lineRule="auto"/>
              <w:rPr>
                <w:rFonts w:eastAsia="Times New Roman"/>
                <w:b/>
                <w:sz w:val="18"/>
                <w:szCs w:val="18"/>
                <w:lang w:val="en-US" w:bidi="th-TH"/>
              </w:rPr>
            </w:pPr>
            <w:r w:rsidRPr="0097169C">
              <w:rPr>
                <w:rFonts w:eastAsia="Times New Roman"/>
                <w:b/>
                <w:sz w:val="18"/>
                <w:szCs w:val="18"/>
                <w:lang w:val="en-US" w:bidi="th-TH"/>
              </w:rPr>
              <w:t xml:space="preserve">Clean up and </w:t>
            </w:r>
          </w:p>
          <w:p w:rsidR="008E789B" w:rsidRPr="0097169C" w:rsidRDefault="008E789B" w:rsidP="004E0DEE">
            <w:pPr>
              <w:spacing w:after="0" w:line="240" w:lineRule="auto"/>
              <w:rPr>
                <w:rFonts w:eastAsia="Times New Roman"/>
                <w:b/>
                <w:sz w:val="18"/>
                <w:szCs w:val="18"/>
                <w:lang w:val="en-US" w:bidi="th-TH"/>
              </w:rPr>
            </w:pPr>
            <w:r w:rsidRPr="0097169C">
              <w:rPr>
                <w:rFonts w:eastAsia="Times New Roman"/>
                <w:b/>
                <w:sz w:val="18"/>
                <w:szCs w:val="18"/>
                <w:lang w:val="en-US" w:bidi="th-TH"/>
              </w:rPr>
              <w:t>Waste disposal</w:t>
            </w:r>
          </w:p>
        </w:tc>
        <w:tc>
          <w:tcPr>
            <w:tcW w:w="7853" w:type="dxa"/>
          </w:tcPr>
          <w:p w:rsidR="008E789B" w:rsidRPr="0097169C" w:rsidRDefault="008E789B" w:rsidP="004E0DEE">
            <w:pPr>
              <w:spacing w:after="0" w:line="240" w:lineRule="auto"/>
              <w:rPr>
                <w:rFonts w:eastAsia="Times New Roman"/>
                <w:sz w:val="18"/>
                <w:szCs w:val="18"/>
                <w:lang w:val="en-US" w:bidi="th-TH"/>
              </w:rPr>
            </w:pPr>
            <w:r w:rsidRPr="0097169C">
              <w:rPr>
                <w:rFonts w:eastAsia="Times New Roman"/>
                <w:sz w:val="18"/>
                <w:szCs w:val="18"/>
                <w:lang w:val="en-US" w:bidi="th-TH"/>
              </w:rPr>
              <w:t>Service Provider to dispose of diesel and advise on required clean-up. Environmental consultants to be engaged to investigate and remediate contamination.</w:t>
            </w:r>
          </w:p>
        </w:tc>
      </w:tr>
      <w:tr w:rsidR="008E789B" w:rsidRPr="0097169C" w:rsidTr="008E789B">
        <w:tc>
          <w:tcPr>
            <w:tcW w:w="1787" w:type="dxa"/>
            <w:shd w:val="clear" w:color="auto" w:fill="002A41"/>
          </w:tcPr>
          <w:p w:rsidR="008E789B" w:rsidRPr="0097169C" w:rsidRDefault="008E789B" w:rsidP="004E0DEE">
            <w:pPr>
              <w:spacing w:after="0" w:line="240" w:lineRule="auto"/>
              <w:rPr>
                <w:rFonts w:eastAsia="Times New Roman"/>
                <w:b/>
                <w:sz w:val="18"/>
                <w:szCs w:val="18"/>
                <w:lang w:val="en-US" w:bidi="th-TH"/>
              </w:rPr>
            </w:pPr>
            <w:r w:rsidRPr="0097169C">
              <w:rPr>
                <w:rFonts w:eastAsia="Times New Roman"/>
                <w:b/>
                <w:sz w:val="18"/>
                <w:szCs w:val="18"/>
                <w:lang w:val="en-US" w:bidi="th-TH"/>
              </w:rPr>
              <w:t>Reporting and re-preparedness</w:t>
            </w:r>
          </w:p>
        </w:tc>
        <w:tc>
          <w:tcPr>
            <w:tcW w:w="7853" w:type="dxa"/>
          </w:tcPr>
          <w:p w:rsidR="008E789B" w:rsidRPr="0097169C" w:rsidRDefault="008E789B" w:rsidP="004E0DEE">
            <w:pPr>
              <w:spacing w:after="0" w:line="240" w:lineRule="auto"/>
              <w:rPr>
                <w:rFonts w:eastAsia="Times New Roman"/>
                <w:sz w:val="18"/>
                <w:szCs w:val="18"/>
                <w:lang w:val="en-US" w:bidi="th-TH"/>
              </w:rPr>
            </w:pPr>
            <w:r w:rsidRPr="0097169C">
              <w:rPr>
                <w:rFonts w:eastAsia="Times New Roman"/>
                <w:sz w:val="18"/>
                <w:szCs w:val="18"/>
                <w:lang w:val="en-US" w:bidi="th-TH"/>
              </w:rPr>
              <w:t>See HSEQ MS:</w:t>
            </w:r>
          </w:p>
          <w:p w:rsidR="008E789B" w:rsidRPr="0097169C" w:rsidRDefault="008E789B" w:rsidP="008E789B">
            <w:pPr>
              <w:numPr>
                <w:ilvl w:val="0"/>
                <w:numId w:val="15"/>
              </w:numPr>
              <w:spacing w:after="0" w:line="240" w:lineRule="auto"/>
              <w:ind w:left="417"/>
              <w:rPr>
                <w:rFonts w:eastAsia="Times New Roman"/>
                <w:sz w:val="18"/>
                <w:szCs w:val="18"/>
                <w:lang w:val="en-US" w:bidi="th-TH"/>
              </w:rPr>
            </w:pPr>
            <w:r w:rsidRPr="0097169C">
              <w:rPr>
                <w:rFonts w:eastAsia="Times New Roman"/>
                <w:sz w:val="18"/>
                <w:szCs w:val="18"/>
                <w:lang w:val="en-US" w:bidi="th-TH"/>
              </w:rPr>
              <w:t>Incident Reporting, Investigation and Action Management Standard (GRP-HSEQ 3-02)</w:t>
            </w:r>
          </w:p>
        </w:tc>
      </w:tr>
    </w:tbl>
    <w:p w:rsidR="008E789B" w:rsidRDefault="008E789B" w:rsidP="008E789B"/>
    <w:p w:rsidR="00557012" w:rsidRDefault="00557012" w:rsidP="008E789B"/>
    <w:p w:rsidR="00557012" w:rsidRDefault="00557012" w:rsidP="008E789B"/>
    <w:p w:rsidR="00557012" w:rsidRDefault="00557012" w:rsidP="008E789B"/>
    <w:p w:rsidR="00557012" w:rsidRDefault="00557012" w:rsidP="008E789B"/>
    <w:p w:rsidR="00557012" w:rsidRDefault="00557012" w:rsidP="008E789B">
      <w:r>
        <w:rPr>
          <w:noProof/>
          <w:lang w:eastAsia="en-AU"/>
        </w:rPr>
        <w:lastRenderedPageBreak/>
        <w:drawing>
          <wp:anchor distT="0" distB="0" distL="114300" distR="114300" simplePos="0" relativeHeight="251669504" behindDoc="0" locked="0" layoutInCell="1" allowOverlap="1" wp14:anchorId="20320183" wp14:editId="3970CC37">
            <wp:simplePos x="0" y="0"/>
            <wp:positionH relativeFrom="margin">
              <wp:posOffset>2849880</wp:posOffset>
            </wp:positionH>
            <wp:positionV relativeFrom="paragraph">
              <wp:posOffset>4424680</wp:posOffset>
            </wp:positionV>
            <wp:extent cx="2857500" cy="369644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857500" cy="3696448"/>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inline distT="0" distB="0" distL="0" distR="0" wp14:anchorId="71246EA9" wp14:editId="1DB6318C">
            <wp:extent cx="5732145" cy="4422639"/>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2145" cy="4422639"/>
                    </a:xfrm>
                    <a:prstGeom prst="rect">
                      <a:avLst/>
                    </a:prstGeom>
                  </pic:spPr>
                </pic:pic>
              </a:graphicData>
            </a:graphic>
          </wp:inline>
        </w:drawing>
      </w:r>
    </w:p>
    <w:p w:rsidR="00557012" w:rsidRDefault="00557012" w:rsidP="008E789B">
      <w:r>
        <w:rPr>
          <w:noProof/>
          <w:lang w:eastAsia="en-AU"/>
        </w:rPr>
        <w:drawing>
          <wp:anchor distT="0" distB="0" distL="114300" distR="114300" simplePos="0" relativeHeight="251667456" behindDoc="0" locked="0" layoutInCell="1" allowOverlap="1" wp14:anchorId="3DBD1134" wp14:editId="1949BCD4">
            <wp:simplePos x="0" y="0"/>
            <wp:positionH relativeFrom="margin">
              <wp:posOffset>15240</wp:posOffset>
            </wp:positionH>
            <wp:positionV relativeFrom="paragraph">
              <wp:posOffset>169545</wp:posOffset>
            </wp:positionV>
            <wp:extent cx="2443261" cy="278892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443261" cy="2788920"/>
                    </a:xfrm>
                    <a:prstGeom prst="rect">
                      <a:avLst/>
                    </a:prstGeom>
                  </pic:spPr>
                </pic:pic>
              </a:graphicData>
            </a:graphic>
            <wp14:sizeRelH relativeFrom="page">
              <wp14:pctWidth>0</wp14:pctWidth>
            </wp14:sizeRelH>
            <wp14:sizeRelV relativeFrom="page">
              <wp14:pctHeight>0</wp14:pctHeight>
            </wp14:sizeRelV>
          </wp:anchor>
        </w:drawing>
      </w:r>
    </w:p>
    <w:p w:rsidR="00557012" w:rsidRDefault="00557012" w:rsidP="008E789B"/>
    <w:p w:rsidR="00557012" w:rsidRDefault="00557012" w:rsidP="008E789B"/>
    <w:p w:rsidR="00557012" w:rsidRDefault="00557012" w:rsidP="008E789B"/>
    <w:p w:rsidR="00557012" w:rsidRDefault="00557012" w:rsidP="008E789B"/>
    <w:p w:rsidR="00557012" w:rsidRDefault="00557012" w:rsidP="008E789B"/>
    <w:p w:rsidR="00557012" w:rsidRDefault="00557012" w:rsidP="008E789B"/>
    <w:p w:rsidR="00557012" w:rsidRDefault="00557012" w:rsidP="008E789B"/>
    <w:p w:rsidR="00557012" w:rsidRDefault="00557012" w:rsidP="008E789B"/>
    <w:p w:rsidR="00557012" w:rsidRDefault="00557012" w:rsidP="008E789B"/>
    <w:p w:rsidR="00557012" w:rsidRDefault="00557012" w:rsidP="008E789B"/>
    <w:p w:rsidR="00557012" w:rsidRDefault="00557012" w:rsidP="008E789B">
      <w:r>
        <w:rPr>
          <w:noProof/>
          <w:lang w:eastAsia="en-AU"/>
        </w:rPr>
        <mc:AlternateContent>
          <mc:Choice Requires="wps">
            <w:drawing>
              <wp:anchor distT="0" distB="0" distL="114300" distR="114300" simplePos="0" relativeHeight="251671552" behindDoc="0" locked="0" layoutInCell="1" allowOverlap="1" wp14:anchorId="1F072769" wp14:editId="707F9C91">
                <wp:simplePos x="0" y="0"/>
                <wp:positionH relativeFrom="margin">
                  <wp:posOffset>-205740</wp:posOffset>
                </wp:positionH>
                <wp:positionV relativeFrom="paragraph">
                  <wp:posOffset>303530</wp:posOffset>
                </wp:positionV>
                <wp:extent cx="2766060" cy="635"/>
                <wp:effectExtent l="0" t="0" r="0" b="8255"/>
                <wp:wrapNone/>
                <wp:docPr id="14" name="Text Box 14"/>
                <wp:cNvGraphicFramePr/>
                <a:graphic xmlns:a="http://schemas.openxmlformats.org/drawingml/2006/main">
                  <a:graphicData uri="http://schemas.microsoft.com/office/word/2010/wordprocessingShape">
                    <wps:wsp>
                      <wps:cNvSpPr txBox="1"/>
                      <wps:spPr>
                        <a:xfrm>
                          <a:off x="0" y="0"/>
                          <a:ext cx="2766060" cy="635"/>
                        </a:xfrm>
                        <a:prstGeom prst="rect">
                          <a:avLst/>
                        </a:prstGeom>
                        <a:solidFill>
                          <a:prstClr val="white"/>
                        </a:solidFill>
                        <a:ln>
                          <a:noFill/>
                        </a:ln>
                        <a:effectLst/>
                      </wps:spPr>
                      <wps:txbx>
                        <w:txbxContent>
                          <w:p w:rsidR="00C573BE" w:rsidRPr="007A4F2F" w:rsidRDefault="00C573BE" w:rsidP="00557012">
                            <w:pPr>
                              <w:pStyle w:val="Caption"/>
                              <w:rPr>
                                <w:noProof/>
                              </w:rPr>
                            </w:pPr>
                            <w:r>
                              <w:t xml:space="preserve">Figure </w:t>
                            </w:r>
                            <w:fldSimple w:instr=" SEQ Figure \* ARABIC ">
                              <w:r>
                                <w:rPr>
                                  <w:noProof/>
                                </w:rPr>
                                <w:t>4</w:t>
                              </w:r>
                            </w:fldSimple>
                            <w:r>
                              <w:t xml:space="preserve"> Locations of Fuel Storage and Spill Kits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F072769" id="Text Box 14" o:spid="_x0000_s1029" type="#_x0000_t202" style="position:absolute;margin-left:-16.2pt;margin-top:23.9pt;width:217.8pt;height:.05pt;z-index:251671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" stroked="f">
                <v:textbox style="mso-fit-shape-to-text:t" inset="0,0,0,0">
                  <w:txbxContent>
                    <w:p w:rsidR="00C573BE" w:rsidRPr="007A4F2F" w:rsidRDefault="00C573BE" w:rsidP="00557012">
                      <w:pPr>
                        <w:pStyle w:val="Caption"/>
                        <w:rPr>
                          <w:noProof/>
                        </w:rPr>
                      </w:pPr>
                      <w:r>
                        <w:t xml:space="preserve">Figure </w:t>
                      </w:r>
                      <w:r>
                        <w:fldChar w:fldCharType="begin"/>
                      </w:r>
                      <w:r>
                        <w:instrText xml:space="preserve"> SEQ Figure \* ARABIC </w:instrText>
                      </w:r>
                      <w:r>
                        <w:fldChar w:fldCharType="separate"/>
                      </w:r>
                      <w:r>
                        <w:rPr>
                          <w:noProof/>
                        </w:rPr>
                        <w:t>4</w:t>
                      </w:r>
                      <w:r>
                        <w:fldChar w:fldCharType="end"/>
                      </w:r>
                      <w:r>
                        <w:t xml:space="preserve"> Locations of Fuel Storage and Spill Kits</w:t>
                      </w:r>
                    </w:p>
                  </w:txbxContent>
                </v:textbox>
                <w10:wrap anchorx="margin"/>
              </v:shape>
            </w:pict>
          </mc:Fallback>
        </mc:AlternateContent>
      </w:r>
    </w:p>
    <w:p w:rsidR="00557012" w:rsidRDefault="00557012" w:rsidP="008E789B"/>
    <w:p w:rsidR="00557012" w:rsidRDefault="00557012" w:rsidP="008E789B"/>
    <w:p w:rsidR="000C4F04" w:rsidRPr="000C4F04" w:rsidRDefault="000C4F04" w:rsidP="000C4F04">
      <w:pPr>
        <w:rPr>
          <w:lang w:val="en-US"/>
        </w:rPr>
      </w:pPr>
      <w:r w:rsidRPr="000C4F04">
        <w:rPr>
          <w:lang w:val="en-US"/>
        </w:rPr>
        <w:lastRenderedPageBreak/>
        <w:t xml:space="preserve">Note that diesel fueling facilities are located at the designated </w:t>
      </w:r>
      <w:r>
        <w:rPr>
          <w:lang w:val="en-US"/>
        </w:rPr>
        <w:t>storage areas and tanks within the site</w:t>
      </w:r>
      <w:r w:rsidRPr="000C4F04">
        <w:rPr>
          <w:lang w:val="en-US"/>
        </w:rPr>
        <w:t>.</w:t>
      </w:r>
      <w:r>
        <w:rPr>
          <w:lang w:val="en-US"/>
        </w:rPr>
        <w:t xml:space="preserve"> </w:t>
      </w:r>
      <w:r w:rsidRPr="000C4F04">
        <w:rPr>
          <w:lang w:val="en-US"/>
        </w:rPr>
        <w:t>Mobile Plant tank failure would depend on the location of the break down to the site. All mobile plant are fitted with fire extinguishers.</w:t>
      </w:r>
    </w:p>
    <w:p w:rsidR="000C4F04" w:rsidRPr="000C4F04" w:rsidRDefault="000C4F04" w:rsidP="000C4F04">
      <w:pPr>
        <w:rPr>
          <w:lang w:val="en-US"/>
        </w:rPr>
      </w:pPr>
      <w:r w:rsidRPr="000C4F04">
        <w:rPr>
          <w:lang w:val="en-US"/>
        </w:rPr>
        <w:t xml:space="preserve">The water drainage is shown below in </w:t>
      </w:r>
      <w:r>
        <w:rPr>
          <w:lang w:val="en-US"/>
        </w:rPr>
        <w:fldChar w:fldCharType="begin"/>
      </w:r>
      <w:r>
        <w:rPr>
          <w:lang w:val="en-US"/>
        </w:rPr>
        <w:instrText xml:space="preserve"> REF _Ref100259780 \h </w:instrText>
      </w:r>
      <w:r>
        <w:rPr>
          <w:lang w:val="en-US"/>
        </w:rPr>
      </w:r>
      <w:r>
        <w:rPr>
          <w:lang w:val="en-US"/>
        </w:rPr>
        <w:fldChar w:fldCharType="separate"/>
      </w:r>
      <w:r>
        <w:t xml:space="preserve">Figure </w:t>
      </w:r>
      <w:r>
        <w:rPr>
          <w:noProof/>
        </w:rPr>
        <w:t>5</w:t>
      </w:r>
      <w:r>
        <w:rPr>
          <w:lang w:val="en-US"/>
        </w:rPr>
        <w:fldChar w:fldCharType="end"/>
      </w:r>
      <w:r>
        <w:rPr>
          <w:lang w:val="en-US"/>
        </w:rPr>
        <w:t xml:space="preserve"> and </w:t>
      </w:r>
      <w:r>
        <w:rPr>
          <w:lang w:val="en-US"/>
        </w:rPr>
        <w:fldChar w:fldCharType="begin"/>
      </w:r>
      <w:r>
        <w:rPr>
          <w:lang w:val="en-US"/>
        </w:rPr>
        <w:instrText xml:space="preserve"> REF _Ref100259785 \h </w:instrText>
      </w:r>
      <w:r>
        <w:rPr>
          <w:lang w:val="en-US"/>
        </w:rPr>
      </w:r>
      <w:r>
        <w:rPr>
          <w:lang w:val="en-US"/>
        </w:rPr>
        <w:fldChar w:fldCharType="separate"/>
      </w:r>
      <w:r>
        <w:t xml:space="preserve">Figure </w:t>
      </w:r>
      <w:r>
        <w:rPr>
          <w:noProof/>
        </w:rPr>
        <w:t>6</w:t>
      </w:r>
      <w:r>
        <w:rPr>
          <w:lang w:val="en-US"/>
        </w:rPr>
        <w:fldChar w:fldCharType="end"/>
      </w:r>
      <w:r w:rsidRPr="000C4F04">
        <w:rPr>
          <w:lang w:val="en-US"/>
        </w:rPr>
        <w:t xml:space="preserve"> </w:t>
      </w:r>
      <w:r>
        <w:rPr>
          <w:lang w:val="en-US"/>
        </w:rPr>
        <w:t>can</w:t>
      </w:r>
      <w:r w:rsidRPr="000C4F04">
        <w:rPr>
          <w:lang w:val="en-US"/>
        </w:rPr>
        <w:t xml:space="preserve"> assist in determining whether or not the spill has entered site drainage and has the potential to be transported off-site.</w:t>
      </w:r>
    </w:p>
    <w:p w:rsidR="000C4F04" w:rsidRDefault="000C4F04" w:rsidP="000C4F04">
      <w:pPr>
        <w:keepNext/>
      </w:pPr>
      <w:r>
        <w:rPr>
          <w:noProof/>
          <w:lang w:eastAsia="en-AU"/>
        </w:rPr>
        <w:drawing>
          <wp:inline distT="0" distB="0" distL="0" distR="0" wp14:anchorId="7A9B9FF1" wp14:editId="3F53E8FF">
            <wp:extent cx="5732145" cy="1637076"/>
            <wp:effectExtent l="0" t="0" r="1905"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366" r="2589"/>
                    <a:stretch/>
                  </pic:blipFill>
                  <pic:spPr bwMode="auto">
                    <a:xfrm>
                      <a:off x="0" y="0"/>
                      <a:ext cx="5732145" cy="1637076"/>
                    </a:xfrm>
                    <a:prstGeom prst="rect">
                      <a:avLst/>
                    </a:prstGeom>
                    <a:ln>
                      <a:noFill/>
                    </a:ln>
                    <a:extLst>
                      <a:ext uri="{53640926-AAD7-44D8-BBD7-CCE9431645EC}">
                        <a14:shadowObscured xmlns:a14="http://schemas.microsoft.com/office/drawing/2010/main"/>
                      </a:ext>
                    </a:extLst>
                  </pic:spPr>
                </pic:pic>
              </a:graphicData>
            </a:graphic>
          </wp:inline>
        </w:drawing>
      </w:r>
    </w:p>
    <w:p w:rsidR="000C4F04" w:rsidRDefault="000C4F04" w:rsidP="000C4F04">
      <w:pPr>
        <w:pStyle w:val="Caption"/>
      </w:pPr>
      <w:bookmarkStart w:id="35" w:name="_Ref100259780"/>
      <w:bookmarkStart w:id="36" w:name="_Ref100259751"/>
      <w:r>
        <w:t xml:space="preserve">Figure </w:t>
      </w:r>
      <w:fldSimple w:instr=" SEQ Figure \* ARABIC ">
        <w:r w:rsidR="002F648F">
          <w:rPr>
            <w:noProof/>
          </w:rPr>
          <w:t>5</w:t>
        </w:r>
      </w:fldSimple>
      <w:bookmarkEnd w:id="35"/>
      <w:r>
        <w:t xml:space="preserve"> Location of Site Drainage</w:t>
      </w:r>
      <w:bookmarkEnd w:id="36"/>
    </w:p>
    <w:p w:rsidR="000C4F04" w:rsidRDefault="000C4F04" w:rsidP="000C4F04">
      <w:pPr>
        <w:keepNext/>
      </w:pPr>
      <w:r>
        <w:rPr>
          <w:noProof/>
          <w:lang w:eastAsia="en-AU"/>
        </w:rPr>
        <mc:AlternateContent>
          <mc:Choice Requires="wps">
            <w:drawing>
              <wp:anchor distT="0" distB="0" distL="114300" distR="114300" simplePos="0" relativeHeight="251673600" behindDoc="0" locked="0" layoutInCell="1" allowOverlap="1" wp14:anchorId="3204B6C8" wp14:editId="79E4DDFC">
                <wp:simplePos x="0" y="0"/>
                <wp:positionH relativeFrom="column">
                  <wp:posOffset>5006340</wp:posOffset>
                </wp:positionH>
                <wp:positionV relativeFrom="paragraph">
                  <wp:posOffset>1750060</wp:posOffset>
                </wp:positionV>
                <wp:extent cx="640080" cy="762000"/>
                <wp:effectExtent l="0" t="0" r="26670" b="19050"/>
                <wp:wrapNone/>
                <wp:docPr id="40" name="Oval 40"/>
                <wp:cNvGraphicFramePr/>
                <a:graphic xmlns:a="http://schemas.openxmlformats.org/drawingml/2006/main">
                  <a:graphicData uri="http://schemas.microsoft.com/office/word/2010/wordprocessingShape">
                    <wps:wsp>
                      <wps:cNvSpPr/>
                      <wps:spPr>
                        <a:xfrm>
                          <a:off x="0" y="0"/>
                          <a:ext cx="640080" cy="76200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FBF8E39" id="Oval 40" o:spid="_x0000_s1026" style="position:absolute;margin-left:394.2pt;margin-top:137.8pt;width:50.4pt;height:60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" filled="f" strokecolor="yellow" strokeweight="1pt">
                <v:stroke joinstyle="miter"/>
              </v:oval>
            </w:pict>
          </mc:Fallback>
        </mc:AlternateContent>
      </w:r>
      <w:r>
        <w:rPr>
          <w:noProof/>
          <w:lang w:eastAsia="en-AU"/>
        </w:rPr>
        <w:drawing>
          <wp:inline distT="0" distB="0" distL="0" distR="0" wp14:anchorId="3E8B4791" wp14:editId="00454E10">
            <wp:extent cx="5732145" cy="3962220"/>
            <wp:effectExtent l="0" t="0" r="1905"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2145" cy="3962220"/>
                    </a:xfrm>
                    <a:prstGeom prst="rect">
                      <a:avLst/>
                    </a:prstGeom>
                  </pic:spPr>
                </pic:pic>
              </a:graphicData>
            </a:graphic>
          </wp:inline>
        </w:drawing>
      </w:r>
    </w:p>
    <w:p w:rsidR="000C4F04" w:rsidRDefault="000C4F04" w:rsidP="000C4F04">
      <w:pPr>
        <w:pStyle w:val="Caption"/>
      </w:pPr>
      <w:bookmarkStart w:id="37" w:name="_Ref100259785"/>
      <w:r>
        <w:t xml:space="preserve">Figure </w:t>
      </w:r>
      <w:fldSimple w:instr=" SEQ Figure \* ARABIC ">
        <w:r w:rsidR="002F648F">
          <w:rPr>
            <w:noProof/>
          </w:rPr>
          <w:t>6</w:t>
        </w:r>
      </w:fldSimple>
      <w:bookmarkEnd w:id="37"/>
      <w:r>
        <w:t xml:space="preserve"> Potentially Affected Residents Incident 1</w:t>
      </w:r>
    </w:p>
    <w:p w:rsidR="000C4F04" w:rsidRDefault="000C4F04" w:rsidP="008E789B"/>
    <w:p w:rsidR="000C4F04" w:rsidRDefault="000C4F04" w:rsidP="008E789B"/>
    <w:p w:rsidR="000C4F04" w:rsidRDefault="000C4F04" w:rsidP="008E789B"/>
    <w:p w:rsidR="000C4F04" w:rsidRDefault="000C4F04" w:rsidP="008E789B"/>
    <w:p w:rsidR="000C4F04" w:rsidRDefault="000C4F04" w:rsidP="008E789B"/>
    <w:p w:rsidR="00557012" w:rsidRDefault="000C49EE" w:rsidP="000C49EE">
      <w:pPr>
        <w:pStyle w:val="Heading1"/>
      </w:pPr>
      <w:bookmarkStart w:id="38" w:name="_Toc100265973"/>
      <w:r>
        <w:lastRenderedPageBreak/>
        <w:t>Incident 2</w:t>
      </w:r>
      <w:r w:rsidR="00F07EBC">
        <w:t>:</w:t>
      </w:r>
      <w:r>
        <w:t xml:space="preserve"> Excessive Airborne Dust</w:t>
      </w:r>
      <w:bookmarkEnd w:id="38"/>
      <w:r>
        <w:t xml:space="preserve"> </w:t>
      </w:r>
    </w:p>
    <w:p w:rsidR="000C49EE" w:rsidRDefault="000C49EE" w:rsidP="000C49EE">
      <w:pPr>
        <w:pStyle w:val="Caption"/>
        <w:keepNext/>
      </w:pPr>
      <w:r>
        <w:t xml:space="preserve">Table </w:t>
      </w:r>
      <w:fldSimple w:instr=" SEQ Table \* ARABIC ">
        <w:r w:rsidR="002F648F">
          <w:rPr>
            <w:noProof/>
          </w:rPr>
          <w:t>11</w:t>
        </w:r>
      </w:fldSimple>
      <w:r>
        <w:t xml:space="preserve"> Excessive Airborne Dust Response Actions</w:t>
      </w:r>
    </w:p>
    <w:tbl>
      <w:tblPr>
        <w:tblW w:w="9640"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894"/>
        <w:gridCol w:w="7746"/>
      </w:tblGrid>
      <w:tr w:rsidR="000C49EE" w:rsidRPr="0097169C" w:rsidTr="00922DB6">
        <w:tc>
          <w:tcPr>
            <w:tcW w:w="1894" w:type="dxa"/>
            <w:shd w:val="clear" w:color="auto" w:fill="002A41"/>
          </w:tcPr>
          <w:p w:rsidR="000C49EE" w:rsidRPr="0097169C" w:rsidRDefault="00F07EBC" w:rsidP="000C49EE">
            <w:pPr>
              <w:pStyle w:val="TableText"/>
              <w:rPr>
                <w:b/>
                <w:color w:val="FFFFFF" w:themeColor="background1"/>
                <w:lang w:bidi="th-TH"/>
              </w:rPr>
            </w:pPr>
            <w:r w:rsidRPr="0097169C">
              <w:rPr>
                <w:b/>
                <w:color w:val="FFFFFF" w:themeColor="background1"/>
                <w:lang w:bidi="th-TH"/>
              </w:rPr>
              <w:t>Incident 2</w:t>
            </w:r>
          </w:p>
          <w:p w:rsidR="000C49EE" w:rsidRPr="0097169C" w:rsidRDefault="000C49EE" w:rsidP="000C49EE">
            <w:pPr>
              <w:pStyle w:val="TableText"/>
              <w:rPr>
                <w:b/>
                <w:color w:val="FFFFFF" w:themeColor="background1"/>
                <w:lang w:bidi="th-TH"/>
              </w:rPr>
            </w:pPr>
          </w:p>
          <w:p w:rsidR="000C49EE" w:rsidRPr="0097169C" w:rsidRDefault="000C49EE" w:rsidP="000C49EE">
            <w:pPr>
              <w:pStyle w:val="TableText"/>
              <w:rPr>
                <w:b/>
                <w:color w:val="FFFFFF" w:themeColor="background1"/>
                <w:lang w:bidi="th-TH"/>
              </w:rPr>
            </w:pPr>
          </w:p>
        </w:tc>
        <w:tc>
          <w:tcPr>
            <w:tcW w:w="7746" w:type="dxa"/>
          </w:tcPr>
          <w:p w:rsidR="000C49EE" w:rsidRPr="0097169C" w:rsidRDefault="000C49EE" w:rsidP="000C49EE">
            <w:pPr>
              <w:pStyle w:val="TableText"/>
              <w:rPr>
                <w:color w:val="FF0000"/>
                <w:lang w:eastAsia="en-AU"/>
              </w:rPr>
            </w:pPr>
            <w:r w:rsidRPr="0097169C">
              <w:rPr>
                <w:color w:val="FF0000"/>
                <w:lang w:eastAsia="en-AU"/>
              </w:rPr>
              <w:t>Excessive airborne dust from stockpiled material, mobile plant or traffic areas causing material harm to the environment or significant impact to community</w:t>
            </w:r>
            <w:r w:rsidR="00922DB6" w:rsidRPr="0097169C">
              <w:rPr>
                <w:color w:val="FF0000"/>
                <w:lang w:eastAsia="en-AU"/>
              </w:rPr>
              <w:t xml:space="preserve">. </w:t>
            </w:r>
            <w:r w:rsidR="00922DB6" w:rsidRPr="0097169C">
              <w:rPr>
                <w:lang w:eastAsia="en-AU"/>
              </w:rPr>
              <w:t xml:space="preserve">See Figure </w:t>
            </w:r>
            <w:r w:rsidR="0097169C">
              <w:rPr>
                <w:lang w:eastAsia="en-AU"/>
              </w:rPr>
              <w:t>7</w:t>
            </w:r>
            <w:r w:rsidR="00922DB6" w:rsidRPr="0097169C">
              <w:rPr>
                <w:lang w:eastAsia="en-AU"/>
              </w:rPr>
              <w:t xml:space="preserve"> and </w:t>
            </w:r>
            <w:r w:rsidR="0097169C">
              <w:rPr>
                <w:lang w:eastAsia="en-AU"/>
              </w:rPr>
              <w:t>8</w:t>
            </w:r>
            <w:r w:rsidR="00922DB6" w:rsidRPr="0097169C">
              <w:rPr>
                <w:lang w:eastAsia="en-AU"/>
              </w:rPr>
              <w:t>.</w:t>
            </w:r>
          </w:p>
          <w:p w:rsidR="000C49EE" w:rsidRPr="0097169C" w:rsidRDefault="000C49EE" w:rsidP="000C49EE">
            <w:pPr>
              <w:pStyle w:val="TableText"/>
              <w:rPr>
                <w:lang w:bidi="th-TH"/>
              </w:rPr>
            </w:pPr>
            <w:r w:rsidRPr="0097169C">
              <w:rPr>
                <w:lang w:bidi="th-TH"/>
              </w:rPr>
              <w:t>Actions Required:</w:t>
            </w:r>
          </w:p>
          <w:p w:rsidR="000C49EE" w:rsidRPr="0097169C" w:rsidRDefault="000C49EE" w:rsidP="000C49EE">
            <w:pPr>
              <w:pStyle w:val="TableText"/>
              <w:numPr>
                <w:ilvl w:val="0"/>
                <w:numId w:val="15"/>
              </w:numPr>
              <w:rPr>
                <w:lang w:bidi="th-TH"/>
              </w:rPr>
            </w:pPr>
            <w:r w:rsidRPr="0097169C">
              <w:rPr>
                <w:lang w:bidi="th-TH"/>
              </w:rPr>
              <w:t xml:space="preserve">Employees, Contractor/Visitor to notify site representative of issue immediately. </w:t>
            </w:r>
          </w:p>
          <w:p w:rsidR="000C49EE" w:rsidRPr="0097169C" w:rsidRDefault="000C49EE" w:rsidP="000C49EE">
            <w:pPr>
              <w:pStyle w:val="TableText"/>
              <w:numPr>
                <w:ilvl w:val="0"/>
                <w:numId w:val="15"/>
              </w:numPr>
              <w:rPr>
                <w:lang w:bidi="th-TH"/>
              </w:rPr>
            </w:pPr>
            <w:r w:rsidRPr="0097169C">
              <w:rPr>
                <w:lang w:bidi="th-TH"/>
              </w:rPr>
              <w:t>Dust suppression activity to commence immediately on stockpiles via water cart or other means.</w:t>
            </w:r>
          </w:p>
          <w:p w:rsidR="000C49EE" w:rsidRPr="0097169C" w:rsidRDefault="000C49EE" w:rsidP="000C49EE">
            <w:pPr>
              <w:pStyle w:val="TableText"/>
              <w:numPr>
                <w:ilvl w:val="0"/>
                <w:numId w:val="15"/>
              </w:numPr>
              <w:rPr>
                <w:lang w:bidi="th-TH"/>
              </w:rPr>
            </w:pPr>
            <w:r w:rsidRPr="0097169C">
              <w:rPr>
                <w:lang w:bidi="th-TH"/>
              </w:rPr>
              <w:t>Any operations associated with disturbing the stockpiles, such as driving and dumping on, to be minimised or ceased.</w:t>
            </w:r>
          </w:p>
          <w:p w:rsidR="000C49EE" w:rsidRPr="0097169C" w:rsidRDefault="000C49EE" w:rsidP="000C49EE">
            <w:pPr>
              <w:pStyle w:val="TableText"/>
              <w:numPr>
                <w:ilvl w:val="0"/>
                <w:numId w:val="15"/>
              </w:numPr>
              <w:rPr>
                <w:lang w:bidi="th-TH"/>
              </w:rPr>
            </w:pPr>
            <w:r w:rsidRPr="0097169C">
              <w:rPr>
                <w:lang w:bidi="th-TH"/>
              </w:rPr>
              <w:t xml:space="preserve">Daily monitoring to be undertaken to assess weather and site conditions. </w:t>
            </w:r>
            <w:proofErr w:type="spellStart"/>
            <w:r w:rsidRPr="0097169C">
              <w:rPr>
                <w:lang w:bidi="th-TH"/>
              </w:rPr>
              <w:t>Utilise</w:t>
            </w:r>
            <w:proofErr w:type="spellEnd"/>
            <w:r w:rsidRPr="0097169C">
              <w:rPr>
                <w:lang w:bidi="th-TH"/>
              </w:rPr>
              <w:t xml:space="preserve"> real time dust monitoring and weather station monitoring as required</w:t>
            </w:r>
          </w:p>
          <w:p w:rsidR="000C49EE" w:rsidRPr="0097169C" w:rsidRDefault="000C49EE" w:rsidP="000C49EE">
            <w:pPr>
              <w:pStyle w:val="TableText"/>
              <w:numPr>
                <w:ilvl w:val="0"/>
                <w:numId w:val="15"/>
              </w:numPr>
              <w:rPr>
                <w:lang w:bidi="th-TH"/>
              </w:rPr>
            </w:pPr>
            <w:r w:rsidRPr="0097169C">
              <w:rPr>
                <w:lang w:bidi="th-TH"/>
              </w:rPr>
              <w:t xml:space="preserve">Contact all relevant people/department (refer to Immediate Reporting Contact Sheet in Table </w:t>
            </w:r>
            <w:r w:rsidR="0097169C" w:rsidRPr="0097169C">
              <w:rPr>
                <w:lang w:bidi="th-TH"/>
              </w:rPr>
              <w:t>16</w:t>
            </w:r>
            <w:r w:rsidRPr="0097169C">
              <w:rPr>
                <w:lang w:bidi="th-TH"/>
              </w:rPr>
              <w:t>)</w:t>
            </w:r>
          </w:p>
          <w:p w:rsidR="000C49EE" w:rsidRPr="0097169C" w:rsidRDefault="000C49EE" w:rsidP="000C49EE">
            <w:pPr>
              <w:pStyle w:val="TableText"/>
              <w:rPr>
                <w:lang w:bidi="th-TH"/>
              </w:rPr>
            </w:pPr>
          </w:p>
        </w:tc>
      </w:tr>
      <w:tr w:rsidR="000C49EE" w:rsidRPr="0097169C" w:rsidTr="00922DB6">
        <w:tc>
          <w:tcPr>
            <w:tcW w:w="1894" w:type="dxa"/>
            <w:shd w:val="clear" w:color="auto" w:fill="002A41"/>
          </w:tcPr>
          <w:p w:rsidR="000C49EE" w:rsidRPr="0097169C" w:rsidRDefault="000C49EE" w:rsidP="000C49EE">
            <w:pPr>
              <w:pStyle w:val="TableText"/>
              <w:rPr>
                <w:b/>
                <w:color w:val="FFFFFF" w:themeColor="background1"/>
                <w:lang w:bidi="th-TH"/>
              </w:rPr>
            </w:pPr>
            <w:r w:rsidRPr="0097169C">
              <w:rPr>
                <w:b/>
                <w:color w:val="FFFFFF" w:themeColor="background1"/>
                <w:lang w:bidi="th-TH"/>
              </w:rPr>
              <w:t>Alarm raising</w:t>
            </w:r>
          </w:p>
        </w:tc>
        <w:tc>
          <w:tcPr>
            <w:tcW w:w="7746" w:type="dxa"/>
          </w:tcPr>
          <w:p w:rsidR="000C49EE" w:rsidRPr="0097169C" w:rsidRDefault="000C49EE" w:rsidP="000C49EE">
            <w:pPr>
              <w:pStyle w:val="TableText"/>
              <w:rPr>
                <w:lang w:bidi="th-TH"/>
              </w:rPr>
            </w:pPr>
            <w:r w:rsidRPr="0097169C">
              <w:rPr>
                <w:lang w:bidi="th-TH"/>
              </w:rPr>
              <w:t xml:space="preserve">Any personnel involved or witnessing incident to report to immediate supervisor and PIRMP actions to be implemented. </w:t>
            </w:r>
          </w:p>
          <w:p w:rsidR="000C49EE" w:rsidRPr="0097169C" w:rsidRDefault="000C49EE" w:rsidP="000C49EE">
            <w:pPr>
              <w:pStyle w:val="TableText"/>
              <w:rPr>
                <w:lang w:bidi="th-TH"/>
              </w:rPr>
            </w:pPr>
          </w:p>
        </w:tc>
      </w:tr>
      <w:tr w:rsidR="000C49EE" w:rsidRPr="0097169C" w:rsidTr="00922DB6">
        <w:tc>
          <w:tcPr>
            <w:tcW w:w="1894" w:type="dxa"/>
            <w:shd w:val="clear" w:color="auto" w:fill="002A41"/>
          </w:tcPr>
          <w:p w:rsidR="000C49EE" w:rsidRPr="0097169C" w:rsidRDefault="000C49EE" w:rsidP="000C49EE">
            <w:pPr>
              <w:pStyle w:val="TableText"/>
              <w:rPr>
                <w:b/>
                <w:color w:val="FFFFFF" w:themeColor="background1"/>
                <w:lang w:bidi="th-TH"/>
              </w:rPr>
            </w:pPr>
            <w:r w:rsidRPr="0097169C">
              <w:rPr>
                <w:b/>
                <w:color w:val="FFFFFF" w:themeColor="background1"/>
                <w:lang w:bidi="th-TH"/>
              </w:rPr>
              <w:t>Emergency Controller</w:t>
            </w:r>
          </w:p>
        </w:tc>
        <w:tc>
          <w:tcPr>
            <w:tcW w:w="7746" w:type="dxa"/>
          </w:tcPr>
          <w:p w:rsidR="000C49EE" w:rsidRPr="0097169C" w:rsidRDefault="000C49EE" w:rsidP="000C49EE">
            <w:pPr>
              <w:pStyle w:val="TableText"/>
              <w:numPr>
                <w:ilvl w:val="0"/>
                <w:numId w:val="17"/>
              </w:numPr>
              <w:rPr>
                <w:lang w:bidi="th-TH"/>
              </w:rPr>
            </w:pPr>
            <w:r w:rsidRPr="0097169C">
              <w:rPr>
                <w:lang w:bidi="th-TH"/>
              </w:rPr>
              <w:t xml:space="preserve">Emergency Controller: </w:t>
            </w:r>
            <w:r w:rsidRPr="0097169C">
              <w:rPr>
                <w:color w:val="FF0000"/>
                <w:lang w:bidi="th-TH"/>
              </w:rPr>
              <w:t>Quarry Manager or delegate</w:t>
            </w:r>
          </w:p>
          <w:p w:rsidR="000C49EE" w:rsidRPr="0097169C" w:rsidRDefault="000C49EE" w:rsidP="000C49EE">
            <w:pPr>
              <w:pStyle w:val="TableText"/>
              <w:numPr>
                <w:ilvl w:val="0"/>
                <w:numId w:val="17"/>
              </w:numPr>
              <w:rPr>
                <w:lang w:bidi="th-TH"/>
              </w:rPr>
            </w:pPr>
            <w:r w:rsidRPr="0097169C">
              <w:rPr>
                <w:lang w:bidi="th-TH"/>
              </w:rPr>
              <w:t xml:space="preserve">Call service provider: </w:t>
            </w:r>
            <w:r w:rsidRPr="0097169C">
              <w:rPr>
                <w:color w:val="FF0000"/>
                <w:lang w:bidi="th-TH"/>
              </w:rPr>
              <w:t>Quarry Manager or delegate</w:t>
            </w:r>
          </w:p>
          <w:p w:rsidR="000C49EE" w:rsidRPr="0097169C" w:rsidRDefault="000C49EE" w:rsidP="000C49EE">
            <w:pPr>
              <w:pStyle w:val="TableText"/>
              <w:numPr>
                <w:ilvl w:val="0"/>
                <w:numId w:val="17"/>
              </w:numPr>
              <w:rPr>
                <w:lang w:bidi="th-TH"/>
              </w:rPr>
            </w:pPr>
            <w:r w:rsidRPr="0097169C">
              <w:rPr>
                <w:lang w:bidi="th-TH"/>
              </w:rPr>
              <w:t xml:space="preserve">Periodic inspections and update reporting of site and stockpiles: </w:t>
            </w:r>
            <w:r w:rsidRPr="0097169C">
              <w:rPr>
                <w:color w:val="FF0000"/>
                <w:lang w:bidi="th-TH"/>
              </w:rPr>
              <w:t>Onsite supervisor or delegate</w:t>
            </w:r>
          </w:p>
        </w:tc>
      </w:tr>
      <w:tr w:rsidR="000C49EE" w:rsidRPr="0097169C" w:rsidTr="00922DB6">
        <w:tc>
          <w:tcPr>
            <w:tcW w:w="1894" w:type="dxa"/>
            <w:shd w:val="clear" w:color="auto" w:fill="002A41"/>
          </w:tcPr>
          <w:p w:rsidR="000C49EE" w:rsidRPr="0097169C" w:rsidRDefault="000C49EE" w:rsidP="000C49EE">
            <w:pPr>
              <w:pStyle w:val="TableText"/>
              <w:rPr>
                <w:b/>
                <w:color w:val="FFFFFF" w:themeColor="background1"/>
                <w:lang w:bidi="th-TH"/>
              </w:rPr>
            </w:pPr>
            <w:r w:rsidRPr="0097169C">
              <w:rPr>
                <w:b/>
                <w:color w:val="FFFFFF" w:themeColor="background1"/>
                <w:lang w:bidi="th-TH"/>
              </w:rPr>
              <w:t>Scale of incident</w:t>
            </w:r>
          </w:p>
        </w:tc>
        <w:tc>
          <w:tcPr>
            <w:tcW w:w="7746" w:type="dxa"/>
          </w:tcPr>
          <w:p w:rsidR="000C49EE" w:rsidRPr="0097169C" w:rsidRDefault="000C49EE" w:rsidP="000C49EE">
            <w:pPr>
              <w:pStyle w:val="TableText"/>
              <w:rPr>
                <w:lang w:bidi="th-TH"/>
              </w:rPr>
            </w:pPr>
            <w:r w:rsidRPr="0097169C">
              <w:rPr>
                <w:lang w:bidi="th-TH"/>
              </w:rPr>
              <w:t xml:space="preserve">Incident would be </w:t>
            </w:r>
            <w:proofErr w:type="spellStart"/>
            <w:r w:rsidRPr="0097169C">
              <w:rPr>
                <w:lang w:bidi="th-TH"/>
              </w:rPr>
              <w:t>localised</w:t>
            </w:r>
            <w:proofErr w:type="spellEnd"/>
            <w:r w:rsidRPr="0097169C">
              <w:rPr>
                <w:lang w:bidi="th-TH"/>
              </w:rPr>
              <w:t xml:space="preserve"> to the area surrounding stockpile area, with minimal external offsite impact. </w:t>
            </w:r>
          </w:p>
          <w:p w:rsidR="000C49EE" w:rsidRPr="0097169C" w:rsidRDefault="000C49EE" w:rsidP="000C49EE">
            <w:pPr>
              <w:pStyle w:val="TableText"/>
              <w:rPr>
                <w:lang w:bidi="th-TH"/>
              </w:rPr>
            </w:pPr>
          </w:p>
        </w:tc>
      </w:tr>
      <w:tr w:rsidR="000C49EE" w:rsidRPr="0097169C" w:rsidTr="00922DB6">
        <w:tc>
          <w:tcPr>
            <w:tcW w:w="1894" w:type="dxa"/>
            <w:shd w:val="clear" w:color="auto" w:fill="002A41"/>
          </w:tcPr>
          <w:p w:rsidR="000C49EE" w:rsidRPr="0097169C" w:rsidRDefault="000C49EE" w:rsidP="000C49EE">
            <w:pPr>
              <w:pStyle w:val="TableText"/>
              <w:rPr>
                <w:b/>
                <w:color w:val="FFFFFF" w:themeColor="background1"/>
                <w:lang w:bidi="th-TH"/>
              </w:rPr>
            </w:pPr>
            <w:r w:rsidRPr="0097169C">
              <w:rPr>
                <w:b/>
                <w:color w:val="FFFFFF" w:themeColor="background1"/>
                <w:lang w:bidi="th-TH"/>
              </w:rPr>
              <w:t>Evacuate</w:t>
            </w:r>
          </w:p>
        </w:tc>
        <w:tc>
          <w:tcPr>
            <w:tcW w:w="7746" w:type="dxa"/>
          </w:tcPr>
          <w:p w:rsidR="000C49EE" w:rsidRPr="0097169C" w:rsidRDefault="000C49EE" w:rsidP="000C49EE">
            <w:pPr>
              <w:pStyle w:val="TableText"/>
              <w:rPr>
                <w:lang w:bidi="th-TH"/>
              </w:rPr>
            </w:pPr>
            <w:r w:rsidRPr="0097169C">
              <w:rPr>
                <w:lang w:bidi="th-TH"/>
              </w:rPr>
              <w:t xml:space="preserve">Only if fire or explosion potential exists. Quarry Manager and any advice provided by Fire Department as part of attendance after immediate notification. </w:t>
            </w:r>
          </w:p>
        </w:tc>
      </w:tr>
      <w:tr w:rsidR="000C49EE" w:rsidRPr="0097169C" w:rsidTr="00922DB6">
        <w:tc>
          <w:tcPr>
            <w:tcW w:w="1894" w:type="dxa"/>
            <w:shd w:val="clear" w:color="auto" w:fill="002A41"/>
          </w:tcPr>
          <w:p w:rsidR="000C49EE" w:rsidRPr="0097169C" w:rsidRDefault="000C49EE" w:rsidP="000C49EE">
            <w:pPr>
              <w:pStyle w:val="TableText"/>
              <w:rPr>
                <w:b/>
                <w:color w:val="FFFFFF" w:themeColor="background1"/>
                <w:lang w:bidi="th-TH"/>
              </w:rPr>
            </w:pPr>
            <w:r w:rsidRPr="0097169C">
              <w:rPr>
                <w:b/>
                <w:color w:val="FFFFFF" w:themeColor="background1"/>
                <w:lang w:bidi="th-TH"/>
              </w:rPr>
              <w:t>Communications</w:t>
            </w:r>
          </w:p>
        </w:tc>
        <w:tc>
          <w:tcPr>
            <w:tcW w:w="7746" w:type="dxa"/>
          </w:tcPr>
          <w:p w:rsidR="0097169C" w:rsidRPr="0097169C" w:rsidRDefault="0097169C" w:rsidP="0097169C">
            <w:pPr>
              <w:spacing w:after="0" w:line="240" w:lineRule="auto"/>
              <w:rPr>
                <w:rFonts w:eastAsia="Times New Roman"/>
                <w:sz w:val="18"/>
                <w:szCs w:val="18"/>
                <w:lang w:val="en-US" w:bidi="th-TH"/>
              </w:rPr>
            </w:pPr>
            <w:r w:rsidRPr="0097169C">
              <w:rPr>
                <w:rFonts w:eastAsia="Times New Roman"/>
                <w:sz w:val="18"/>
                <w:szCs w:val="18"/>
                <w:lang w:val="en-US" w:bidi="th-TH"/>
              </w:rPr>
              <w:t xml:space="preserve">Internal: </w:t>
            </w:r>
          </w:p>
          <w:p w:rsidR="0097169C" w:rsidRPr="0097169C" w:rsidRDefault="0097169C" w:rsidP="0097169C">
            <w:pPr>
              <w:numPr>
                <w:ilvl w:val="0"/>
                <w:numId w:val="15"/>
              </w:numPr>
              <w:spacing w:after="0" w:line="240" w:lineRule="auto"/>
              <w:ind w:left="360"/>
              <w:rPr>
                <w:rFonts w:eastAsia="Times New Roman"/>
                <w:sz w:val="18"/>
                <w:szCs w:val="18"/>
                <w:lang w:val="en-US" w:bidi="th-TH"/>
              </w:rPr>
            </w:pPr>
            <w:r w:rsidRPr="0097169C">
              <w:rPr>
                <w:rFonts w:eastAsia="Times New Roman"/>
                <w:sz w:val="18"/>
                <w:szCs w:val="18"/>
                <w:lang w:val="en-US" w:bidi="th-TH"/>
              </w:rPr>
              <w:t>Operations Manager or delegate to use contact sheet for all internal (Boral) contacts. See Table 16 for the list of internal details</w:t>
            </w:r>
          </w:p>
          <w:p w:rsidR="0097169C" w:rsidRPr="0097169C" w:rsidRDefault="0097169C" w:rsidP="0097169C">
            <w:pPr>
              <w:spacing w:after="0" w:line="240" w:lineRule="auto"/>
              <w:rPr>
                <w:rFonts w:eastAsia="Times New Roman"/>
                <w:sz w:val="18"/>
                <w:szCs w:val="18"/>
                <w:lang w:val="en-US" w:bidi="th-TH"/>
              </w:rPr>
            </w:pPr>
            <w:r w:rsidRPr="0097169C">
              <w:rPr>
                <w:rFonts w:eastAsia="Times New Roman"/>
                <w:sz w:val="18"/>
                <w:szCs w:val="18"/>
                <w:lang w:val="en-US" w:bidi="th-TH"/>
              </w:rPr>
              <w:t>External mandatory:</w:t>
            </w:r>
          </w:p>
          <w:p w:rsidR="0097169C" w:rsidRPr="0097169C" w:rsidRDefault="0097169C" w:rsidP="0097169C">
            <w:pPr>
              <w:numPr>
                <w:ilvl w:val="0"/>
                <w:numId w:val="15"/>
              </w:numPr>
              <w:spacing w:after="0" w:line="240" w:lineRule="auto"/>
              <w:rPr>
                <w:rFonts w:eastAsia="Times New Roman"/>
                <w:sz w:val="18"/>
                <w:szCs w:val="18"/>
                <w:lang w:val="en-US" w:bidi="th-TH"/>
              </w:rPr>
            </w:pPr>
            <w:r w:rsidRPr="0097169C">
              <w:rPr>
                <w:rFonts w:eastAsia="Times New Roman"/>
                <w:sz w:val="18"/>
                <w:szCs w:val="18"/>
                <w:lang w:val="en-US" w:bidi="th-TH"/>
              </w:rPr>
              <w:t>Immediate Reporting Contact Sheet to be See Table 16 for the list of authorities to be contact and fill in the immediate notification log in Table 15</w:t>
            </w:r>
          </w:p>
          <w:p w:rsidR="0097169C" w:rsidRPr="0097169C" w:rsidRDefault="0097169C" w:rsidP="0097169C">
            <w:pPr>
              <w:spacing w:after="0" w:line="240" w:lineRule="auto"/>
              <w:rPr>
                <w:rFonts w:eastAsia="Times New Roman"/>
                <w:sz w:val="18"/>
                <w:szCs w:val="18"/>
                <w:lang w:val="en-US" w:bidi="th-TH"/>
              </w:rPr>
            </w:pPr>
            <w:r w:rsidRPr="0097169C">
              <w:rPr>
                <w:rFonts w:eastAsia="Times New Roman"/>
                <w:sz w:val="18"/>
                <w:szCs w:val="18"/>
                <w:lang w:val="en-US" w:bidi="th-TH"/>
              </w:rPr>
              <w:t xml:space="preserve">External non-mandatory: </w:t>
            </w:r>
          </w:p>
          <w:p w:rsidR="0097169C" w:rsidRPr="0097169C" w:rsidRDefault="0097169C" w:rsidP="0097169C">
            <w:pPr>
              <w:pStyle w:val="ListParagraph"/>
              <w:numPr>
                <w:ilvl w:val="0"/>
                <w:numId w:val="15"/>
              </w:numPr>
              <w:spacing w:after="0" w:line="240" w:lineRule="auto"/>
              <w:ind w:left="360"/>
              <w:rPr>
                <w:rFonts w:eastAsia="Times New Roman"/>
                <w:sz w:val="18"/>
                <w:szCs w:val="18"/>
                <w:lang w:val="en-US" w:bidi="th-TH"/>
              </w:rPr>
            </w:pPr>
            <w:r w:rsidRPr="0097169C">
              <w:rPr>
                <w:rFonts w:eastAsia="Times New Roman"/>
                <w:sz w:val="18"/>
                <w:szCs w:val="18"/>
                <w:lang w:bidi="th-TH"/>
              </w:rPr>
              <w:t>Consider contact neighbours only if dust significantly impacting residences. Potentially impacted residents would be dependent on wind conditions</w:t>
            </w:r>
            <w:r w:rsidRPr="0097169C">
              <w:rPr>
                <w:rFonts w:eastAsia="Times New Roman"/>
                <w:sz w:val="18"/>
                <w:szCs w:val="18"/>
                <w:lang w:val="en-US" w:bidi="th-TH"/>
              </w:rPr>
              <w:t xml:space="preserve"> in Figure 8. See Table 17 for the community notification list and contact relevant people.</w:t>
            </w:r>
          </w:p>
          <w:p w:rsidR="0097169C" w:rsidRPr="0097169C" w:rsidRDefault="0097169C" w:rsidP="000C49EE">
            <w:pPr>
              <w:pStyle w:val="TableText"/>
              <w:rPr>
                <w:highlight w:val="yellow"/>
                <w:lang w:bidi="th-TH"/>
              </w:rPr>
            </w:pPr>
            <w:r w:rsidRPr="0097169C">
              <w:rPr>
                <w:rFonts w:eastAsia="Times New Roman"/>
                <w:lang w:bidi="th-TH"/>
              </w:rPr>
              <w:t>Further guidance on communication can be found in Part A Section 7 and 8</w:t>
            </w:r>
          </w:p>
          <w:p w:rsidR="000C49EE" w:rsidRPr="0097169C" w:rsidRDefault="000C49EE" w:rsidP="000C49EE">
            <w:pPr>
              <w:pStyle w:val="TableText"/>
              <w:rPr>
                <w:lang w:bidi="th-TH"/>
              </w:rPr>
            </w:pPr>
          </w:p>
        </w:tc>
      </w:tr>
      <w:tr w:rsidR="000C49EE" w:rsidRPr="0097169C" w:rsidTr="00922DB6">
        <w:tc>
          <w:tcPr>
            <w:tcW w:w="1894" w:type="dxa"/>
            <w:shd w:val="clear" w:color="auto" w:fill="002A41"/>
          </w:tcPr>
          <w:p w:rsidR="000C49EE" w:rsidRPr="0097169C" w:rsidRDefault="000C49EE" w:rsidP="000C49EE">
            <w:pPr>
              <w:pStyle w:val="TableText"/>
              <w:rPr>
                <w:b/>
                <w:color w:val="FFFFFF" w:themeColor="background1"/>
                <w:lang w:bidi="th-TH"/>
              </w:rPr>
            </w:pPr>
            <w:r w:rsidRPr="0097169C">
              <w:rPr>
                <w:b/>
                <w:color w:val="FFFFFF" w:themeColor="background1"/>
                <w:lang w:bidi="th-TH"/>
              </w:rPr>
              <w:t>Rescuer / respondent + safety checks</w:t>
            </w:r>
          </w:p>
        </w:tc>
        <w:tc>
          <w:tcPr>
            <w:tcW w:w="7746" w:type="dxa"/>
          </w:tcPr>
          <w:p w:rsidR="000C49EE" w:rsidRPr="0097169C" w:rsidRDefault="000C49EE" w:rsidP="000C49EE">
            <w:pPr>
              <w:pStyle w:val="TableText"/>
              <w:rPr>
                <w:lang w:bidi="th-TH"/>
              </w:rPr>
            </w:pPr>
            <w:r w:rsidRPr="0097169C">
              <w:rPr>
                <w:lang w:bidi="th-TH"/>
              </w:rPr>
              <w:t>As per Site Emergency Plan or Fire Department as part of Immediate Reporting</w:t>
            </w:r>
          </w:p>
          <w:p w:rsidR="000C49EE" w:rsidRPr="0097169C" w:rsidRDefault="000C49EE" w:rsidP="000C49EE">
            <w:pPr>
              <w:pStyle w:val="TableText"/>
              <w:rPr>
                <w:lang w:bidi="th-TH"/>
              </w:rPr>
            </w:pPr>
          </w:p>
          <w:p w:rsidR="000C49EE" w:rsidRPr="0097169C" w:rsidRDefault="000C49EE" w:rsidP="000C49EE">
            <w:pPr>
              <w:pStyle w:val="TableText"/>
              <w:rPr>
                <w:lang w:bidi="th-TH"/>
              </w:rPr>
            </w:pPr>
          </w:p>
        </w:tc>
      </w:tr>
      <w:tr w:rsidR="000C49EE" w:rsidRPr="0097169C" w:rsidTr="00922DB6">
        <w:tc>
          <w:tcPr>
            <w:tcW w:w="1894" w:type="dxa"/>
            <w:shd w:val="clear" w:color="auto" w:fill="002A41"/>
          </w:tcPr>
          <w:p w:rsidR="000C49EE" w:rsidRPr="0097169C" w:rsidRDefault="000C49EE" w:rsidP="000C49EE">
            <w:pPr>
              <w:pStyle w:val="TableText"/>
              <w:rPr>
                <w:b/>
                <w:color w:val="FFFFFF" w:themeColor="background1"/>
                <w:lang w:bidi="th-TH"/>
              </w:rPr>
            </w:pPr>
            <w:r w:rsidRPr="0097169C">
              <w:rPr>
                <w:b/>
                <w:color w:val="FFFFFF" w:themeColor="background1"/>
                <w:lang w:bidi="th-TH"/>
              </w:rPr>
              <w:t>Rescue + First Aid</w:t>
            </w:r>
          </w:p>
        </w:tc>
        <w:tc>
          <w:tcPr>
            <w:tcW w:w="7746" w:type="dxa"/>
          </w:tcPr>
          <w:p w:rsidR="000C49EE" w:rsidRPr="0097169C" w:rsidRDefault="000C49EE" w:rsidP="000C49EE">
            <w:pPr>
              <w:pStyle w:val="TableText"/>
              <w:rPr>
                <w:lang w:bidi="th-TH"/>
              </w:rPr>
            </w:pPr>
            <w:r w:rsidRPr="0097169C">
              <w:rPr>
                <w:lang w:bidi="th-TH"/>
              </w:rPr>
              <w:t>As per Site Emergency Plan or Fire Department as part of Immediate Reporting</w:t>
            </w:r>
          </w:p>
          <w:p w:rsidR="000C49EE" w:rsidRPr="0097169C" w:rsidRDefault="000C49EE" w:rsidP="000C49EE">
            <w:pPr>
              <w:pStyle w:val="TableText"/>
              <w:rPr>
                <w:lang w:bidi="th-TH"/>
              </w:rPr>
            </w:pPr>
          </w:p>
        </w:tc>
      </w:tr>
      <w:tr w:rsidR="000C49EE" w:rsidRPr="0097169C" w:rsidTr="00922DB6">
        <w:tc>
          <w:tcPr>
            <w:tcW w:w="1894" w:type="dxa"/>
            <w:shd w:val="clear" w:color="auto" w:fill="002A41"/>
          </w:tcPr>
          <w:p w:rsidR="000C49EE" w:rsidRPr="0097169C" w:rsidRDefault="000C49EE" w:rsidP="000C49EE">
            <w:pPr>
              <w:pStyle w:val="TableText"/>
              <w:rPr>
                <w:b/>
                <w:color w:val="FFFFFF" w:themeColor="background1"/>
                <w:lang w:bidi="th-TH"/>
              </w:rPr>
            </w:pPr>
            <w:r w:rsidRPr="0097169C">
              <w:rPr>
                <w:b/>
                <w:color w:val="FFFFFF" w:themeColor="background1"/>
                <w:lang w:bidi="th-TH"/>
              </w:rPr>
              <w:t xml:space="preserve">Clean up and </w:t>
            </w:r>
          </w:p>
          <w:p w:rsidR="000C49EE" w:rsidRPr="0097169C" w:rsidRDefault="000C49EE" w:rsidP="000C49EE">
            <w:pPr>
              <w:pStyle w:val="TableText"/>
              <w:rPr>
                <w:b/>
                <w:color w:val="FFFFFF" w:themeColor="background1"/>
                <w:lang w:bidi="th-TH"/>
              </w:rPr>
            </w:pPr>
            <w:r w:rsidRPr="0097169C">
              <w:rPr>
                <w:b/>
                <w:color w:val="FFFFFF" w:themeColor="background1"/>
                <w:lang w:bidi="th-TH"/>
              </w:rPr>
              <w:t>Waste disposal</w:t>
            </w:r>
          </w:p>
        </w:tc>
        <w:tc>
          <w:tcPr>
            <w:tcW w:w="7746" w:type="dxa"/>
          </w:tcPr>
          <w:p w:rsidR="000C49EE" w:rsidRPr="0097169C" w:rsidRDefault="000C49EE" w:rsidP="000C49EE">
            <w:pPr>
              <w:pStyle w:val="TableText"/>
              <w:rPr>
                <w:lang w:bidi="th-TH"/>
              </w:rPr>
            </w:pPr>
            <w:r w:rsidRPr="0097169C">
              <w:rPr>
                <w:lang w:bidi="th-TH"/>
              </w:rPr>
              <w:t>All water carts to be placed on areas producing airborne dust. If necessary work must be ceased to control airborne dust. No disposal of waste required.</w:t>
            </w:r>
          </w:p>
          <w:p w:rsidR="000C49EE" w:rsidRPr="0097169C" w:rsidRDefault="000C49EE" w:rsidP="000C49EE">
            <w:pPr>
              <w:pStyle w:val="TableText"/>
              <w:rPr>
                <w:lang w:bidi="th-TH"/>
              </w:rPr>
            </w:pPr>
          </w:p>
        </w:tc>
      </w:tr>
      <w:tr w:rsidR="000C49EE" w:rsidRPr="0097169C" w:rsidTr="00922DB6">
        <w:tc>
          <w:tcPr>
            <w:tcW w:w="1894" w:type="dxa"/>
            <w:shd w:val="clear" w:color="auto" w:fill="002A41"/>
          </w:tcPr>
          <w:p w:rsidR="000C49EE" w:rsidRPr="0097169C" w:rsidRDefault="000C49EE" w:rsidP="000C49EE">
            <w:pPr>
              <w:pStyle w:val="TableText"/>
              <w:rPr>
                <w:b/>
                <w:color w:val="FFFFFF" w:themeColor="background1"/>
                <w:lang w:bidi="th-TH"/>
              </w:rPr>
            </w:pPr>
            <w:r w:rsidRPr="0097169C">
              <w:rPr>
                <w:b/>
                <w:color w:val="FFFFFF" w:themeColor="background1"/>
                <w:lang w:bidi="th-TH"/>
              </w:rPr>
              <w:t>Reporting and re-preparedness</w:t>
            </w:r>
          </w:p>
        </w:tc>
        <w:tc>
          <w:tcPr>
            <w:tcW w:w="7746" w:type="dxa"/>
          </w:tcPr>
          <w:p w:rsidR="000C49EE" w:rsidRPr="0097169C" w:rsidRDefault="000C49EE" w:rsidP="000C49EE">
            <w:pPr>
              <w:pStyle w:val="TableText"/>
              <w:rPr>
                <w:lang w:bidi="th-TH"/>
              </w:rPr>
            </w:pPr>
            <w:r w:rsidRPr="0097169C">
              <w:rPr>
                <w:lang w:bidi="th-TH"/>
              </w:rPr>
              <w:t>See HSEQ MS:</w:t>
            </w:r>
          </w:p>
          <w:p w:rsidR="000C49EE" w:rsidRPr="0097169C" w:rsidRDefault="000C49EE" w:rsidP="000C49EE">
            <w:pPr>
              <w:pStyle w:val="TableText"/>
              <w:rPr>
                <w:lang w:bidi="th-TH"/>
              </w:rPr>
            </w:pPr>
            <w:r w:rsidRPr="0097169C">
              <w:rPr>
                <w:lang w:bidi="th-TH"/>
              </w:rPr>
              <w:t>Incident Reporting, Investigation and Action Management Standard (GRP-HSEQ 3-02)</w:t>
            </w:r>
          </w:p>
        </w:tc>
      </w:tr>
    </w:tbl>
    <w:p w:rsidR="000C49EE" w:rsidRDefault="000C49EE" w:rsidP="008E789B"/>
    <w:p w:rsidR="000C4F04" w:rsidRDefault="000C4F04" w:rsidP="000C4F04">
      <w:pPr>
        <w:keepNext/>
      </w:pPr>
      <w:r>
        <w:rPr>
          <w:noProof/>
          <w:lang w:eastAsia="en-AU"/>
        </w:rPr>
        <w:lastRenderedPageBreak/>
        <w:drawing>
          <wp:anchor distT="0" distB="0" distL="114300" distR="114300" simplePos="0" relativeHeight="251675648" behindDoc="0" locked="0" layoutInCell="1" allowOverlap="1" wp14:anchorId="14CDA700" wp14:editId="308C5749">
            <wp:simplePos x="0" y="0"/>
            <wp:positionH relativeFrom="column">
              <wp:posOffset>3634740</wp:posOffset>
            </wp:positionH>
            <wp:positionV relativeFrom="paragraph">
              <wp:posOffset>2766060</wp:posOffset>
            </wp:positionV>
            <wp:extent cx="1645091" cy="791845"/>
            <wp:effectExtent l="0" t="0" r="0" b="825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2622" t="6925" r="3022" b="13022"/>
                    <a:stretch/>
                  </pic:blipFill>
                  <pic:spPr bwMode="auto">
                    <a:xfrm>
                      <a:off x="0" y="0"/>
                      <a:ext cx="1645091" cy="791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inline distT="0" distB="0" distL="0" distR="0" wp14:anchorId="6E9E2370" wp14:editId="43C28090">
            <wp:extent cx="5518136" cy="3580765"/>
            <wp:effectExtent l="0" t="0" r="6985"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34245"/>
                    <a:stretch/>
                  </pic:blipFill>
                  <pic:spPr bwMode="auto">
                    <a:xfrm>
                      <a:off x="0" y="0"/>
                      <a:ext cx="5527486" cy="3586832"/>
                    </a:xfrm>
                    <a:prstGeom prst="rect">
                      <a:avLst/>
                    </a:prstGeom>
                    <a:ln>
                      <a:noFill/>
                    </a:ln>
                    <a:extLst>
                      <a:ext uri="{53640926-AAD7-44D8-BBD7-CCE9431645EC}">
                        <a14:shadowObscured xmlns:a14="http://schemas.microsoft.com/office/drawing/2010/main"/>
                      </a:ext>
                    </a:extLst>
                  </pic:spPr>
                </pic:pic>
              </a:graphicData>
            </a:graphic>
          </wp:inline>
        </w:drawing>
      </w:r>
    </w:p>
    <w:p w:rsidR="0071469F" w:rsidRDefault="000C4F04" w:rsidP="000C4F04">
      <w:pPr>
        <w:pStyle w:val="Caption"/>
      </w:pPr>
      <w:r>
        <w:t xml:space="preserve">Figure </w:t>
      </w:r>
      <w:fldSimple w:instr=" SEQ Figure \* ARABIC ">
        <w:r w:rsidR="0097169C">
          <w:rPr>
            <w:noProof/>
          </w:rPr>
          <w:t>7</w:t>
        </w:r>
      </w:fldSimple>
      <w:r>
        <w:t xml:space="preserve"> Potential Sources of Dust</w:t>
      </w:r>
    </w:p>
    <w:p w:rsidR="0071469F" w:rsidRDefault="000C4F04" w:rsidP="008E789B">
      <w:r w:rsidRPr="00D746AB">
        <w:rPr>
          <w:i/>
        </w:rPr>
        <w:t xml:space="preserve">Please note that pollution controls </w:t>
      </w:r>
      <w:r>
        <w:rPr>
          <w:i/>
        </w:rPr>
        <w:t>include operational response which is not included</w:t>
      </w:r>
      <w:r w:rsidRPr="00D746AB">
        <w:rPr>
          <w:i/>
        </w:rPr>
        <w:t xml:space="preserve"> on these maps. See </w:t>
      </w:r>
      <w:r>
        <w:rPr>
          <w:i/>
        </w:rPr>
        <w:t xml:space="preserve">Part </w:t>
      </w:r>
      <w:proofErr w:type="gramStart"/>
      <w:r>
        <w:rPr>
          <w:i/>
        </w:rPr>
        <w:t>A</w:t>
      </w:r>
      <w:proofErr w:type="gramEnd"/>
      <w:r>
        <w:rPr>
          <w:i/>
        </w:rPr>
        <w:t xml:space="preserve"> Section 12</w:t>
      </w:r>
      <w:r w:rsidRPr="00D746AB">
        <w:rPr>
          <w:i/>
        </w:rPr>
        <w:t xml:space="preserve"> for more detail</w:t>
      </w:r>
      <w:r>
        <w:rPr>
          <w:i/>
        </w:rPr>
        <w:t xml:space="preserve"> on pollution controls f</w:t>
      </w:r>
      <w:r w:rsidR="00F07EBC">
        <w:rPr>
          <w:i/>
        </w:rPr>
        <w:t xml:space="preserve">or Incident </w:t>
      </w:r>
      <w:r>
        <w:rPr>
          <w:i/>
        </w:rPr>
        <w:t>2</w:t>
      </w:r>
    </w:p>
    <w:p w:rsidR="000C4F04" w:rsidRDefault="000C4F04" w:rsidP="000C4F04">
      <w:pPr>
        <w:keepNext/>
      </w:pPr>
      <w:r>
        <w:rPr>
          <w:noProof/>
          <w:lang w:eastAsia="en-AU"/>
        </w:rPr>
        <mc:AlternateContent>
          <mc:Choice Requires="wps">
            <w:drawing>
              <wp:anchor distT="0" distB="0" distL="114300" distR="114300" simplePos="0" relativeHeight="251677696" behindDoc="0" locked="0" layoutInCell="1" allowOverlap="1" wp14:anchorId="293E41E5" wp14:editId="5472C9E7">
                <wp:simplePos x="0" y="0"/>
                <wp:positionH relativeFrom="column">
                  <wp:posOffset>2194560</wp:posOffset>
                </wp:positionH>
                <wp:positionV relativeFrom="paragraph">
                  <wp:posOffset>276225</wp:posOffset>
                </wp:positionV>
                <wp:extent cx="1158240" cy="1059180"/>
                <wp:effectExtent l="0" t="0" r="22860" b="26670"/>
                <wp:wrapNone/>
                <wp:docPr id="49" name="Oval 49"/>
                <wp:cNvGraphicFramePr/>
                <a:graphic xmlns:a="http://schemas.openxmlformats.org/drawingml/2006/main">
                  <a:graphicData uri="http://schemas.microsoft.com/office/word/2010/wordprocessingShape">
                    <wps:wsp>
                      <wps:cNvSpPr/>
                      <wps:spPr>
                        <a:xfrm>
                          <a:off x="0" y="0"/>
                          <a:ext cx="1158240" cy="1059180"/>
                        </a:xfrm>
                        <a:prstGeom prst="ellipse">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F6E0C5" id="Oval 49" o:spid="_x0000_s1026" style="position:absolute;margin-left:172.8pt;margin-top:21.75pt;width:91.2pt;height:83.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" filled="f" strokecolor="yellow" strokeweight="2pt"/>
            </w:pict>
          </mc:Fallback>
        </mc:AlternateContent>
      </w:r>
      <w:r>
        <w:rPr>
          <w:noProof/>
          <w:lang w:eastAsia="en-AU"/>
        </w:rPr>
        <w:drawing>
          <wp:inline distT="0" distB="0" distL="0" distR="0" wp14:anchorId="6F43ECEE" wp14:editId="1BE55356">
            <wp:extent cx="4945380" cy="34184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52440" cy="3423300"/>
                    </a:xfrm>
                    <a:prstGeom prst="rect">
                      <a:avLst/>
                    </a:prstGeom>
                    <a:noFill/>
                  </pic:spPr>
                </pic:pic>
              </a:graphicData>
            </a:graphic>
          </wp:inline>
        </w:drawing>
      </w:r>
    </w:p>
    <w:p w:rsidR="0071469F" w:rsidRDefault="000C4F04" w:rsidP="000C4F04">
      <w:pPr>
        <w:pStyle w:val="Caption"/>
      </w:pPr>
      <w:r>
        <w:t xml:space="preserve">Figure </w:t>
      </w:r>
      <w:fldSimple w:instr=" SEQ Figure \* ARABIC ">
        <w:r w:rsidR="002F648F">
          <w:rPr>
            <w:noProof/>
          </w:rPr>
          <w:t>8</w:t>
        </w:r>
      </w:fldSimple>
      <w:r>
        <w:t xml:space="preserve"> Potentially Affected Residents Incident 2</w:t>
      </w:r>
    </w:p>
    <w:p w:rsidR="0071469F" w:rsidRDefault="0071469F" w:rsidP="008E789B"/>
    <w:p w:rsidR="00F07EBC" w:rsidRDefault="00F07EBC" w:rsidP="008E789B"/>
    <w:p w:rsidR="0071469F" w:rsidRDefault="00F07EBC" w:rsidP="008E789B">
      <w:pPr>
        <w:pStyle w:val="Heading1"/>
      </w:pPr>
      <w:bookmarkStart w:id="39" w:name="_Toc100265974"/>
      <w:r>
        <w:lastRenderedPageBreak/>
        <w:t>Incident 3: Dam Failure</w:t>
      </w:r>
      <w:bookmarkEnd w:id="39"/>
      <w:r>
        <w:t xml:space="preserve"> </w:t>
      </w:r>
    </w:p>
    <w:tbl>
      <w:tblPr>
        <w:tblW w:w="9640"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894"/>
        <w:gridCol w:w="7746"/>
      </w:tblGrid>
      <w:tr w:rsidR="00F07EBC" w:rsidRPr="00F13D1E" w:rsidTr="00F13D1E">
        <w:tc>
          <w:tcPr>
            <w:tcW w:w="1894" w:type="dxa"/>
            <w:shd w:val="clear" w:color="auto" w:fill="002A41"/>
          </w:tcPr>
          <w:p w:rsidR="00F07EBC" w:rsidRPr="00F13D1E" w:rsidRDefault="00F07EBC" w:rsidP="004E0DEE">
            <w:pPr>
              <w:spacing w:after="0" w:line="240" w:lineRule="auto"/>
              <w:rPr>
                <w:rFonts w:eastAsia="Times New Roman"/>
                <w:b/>
                <w:sz w:val="18"/>
                <w:szCs w:val="18"/>
                <w:lang w:val="en-US" w:bidi="th-TH"/>
              </w:rPr>
            </w:pPr>
            <w:r w:rsidRPr="00F13D1E">
              <w:rPr>
                <w:rFonts w:eastAsia="Times New Roman"/>
                <w:b/>
                <w:sz w:val="18"/>
                <w:szCs w:val="18"/>
                <w:lang w:val="en-US" w:bidi="th-TH"/>
              </w:rPr>
              <w:t>Incident 3</w:t>
            </w:r>
          </w:p>
          <w:p w:rsidR="00F07EBC" w:rsidRPr="00F13D1E" w:rsidRDefault="00F07EBC" w:rsidP="004E0DEE">
            <w:pPr>
              <w:spacing w:after="0" w:line="240" w:lineRule="auto"/>
              <w:rPr>
                <w:rFonts w:eastAsia="Times New Roman"/>
                <w:sz w:val="18"/>
                <w:szCs w:val="18"/>
                <w:lang w:val="en-US" w:bidi="th-TH"/>
              </w:rPr>
            </w:pPr>
          </w:p>
          <w:p w:rsidR="00F07EBC" w:rsidRPr="00F13D1E" w:rsidRDefault="00F07EBC" w:rsidP="004E0DEE">
            <w:pPr>
              <w:spacing w:after="0" w:line="240" w:lineRule="auto"/>
              <w:rPr>
                <w:rFonts w:eastAsia="Times New Roman"/>
                <w:b/>
                <w:sz w:val="18"/>
                <w:szCs w:val="18"/>
                <w:lang w:val="en-US" w:bidi="th-TH"/>
              </w:rPr>
            </w:pPr>
          </w:p>
        </w:tc>
        <w:tc>
          <w:tcPr>
            <w:tcW w:w="7746" w:type="dxa"/>
          </w:tcPr>
          <w:p w:rsidR="00F07EBC" w:rsidRPr="00F13D1E" w:rsidRDefault="00F07EBC" w:rsidP="004E0DEE">
            <w:pPr>
              <w:spacing w:after="0" w:line="240" w:lineRule="auto"/>
              <w:rPr>
                <w:rFonts w:eastAsia="Times New Roman"/>
                <w:color w:val="FF0000"/>
                <w:sz w:val="18"/>
                <w:szCs w:val="18"/>
                <w:lang w:val="en-US" w:bidi="th-TH"/>
              </w:rPr>
            </w:pPr>
            <w:r w:rsidRPr="00F13D1E">
              <w:rPr>
                <w:rFonts w:eastAsia="Times New Roman"/>
                <w:b/>
                <w:color w:val="FF0000"/>
                <w:sz w:val="18"/>
                <w:szCs w:val="18"/>
                <w:lang w:val="en-US" w:bidi="th-TH"/>
              </w:rPr>
              <w:t>Uncontrolled release of sediment laden water from storage dams failure causing material harm to the environment.</w:t>
            </w:r>
            <w:r w:rsidRPr="00F13D1E">
              <w:rPr>
                <w:rFonts w:eastAsia="Times New Roman"/>
                <w:color w:val="FF0000"/>
                <w:sz w:val="18"/>
                <w:szCs w:val="18"/>
                <w:lang w:val="en-US" w:bidi="th-TH"/>
              </w:rPr>
              <w:t xml:space="preserve"> </w:t>
            </w:r>
            <w:r w:rsidRPr="00F13D1E">
              <w:rPr>
                <w:rFonts w:eastAsia="Times New Roman"/>
                <w:sz w:val="18"/>
                <w:szCs w:val="18"/>
                <w:lang w:val="en-US" w:bidi="th-TH"/>
              </w:rPr>
              <w:t xml:space="preserve">See Figure </w:t>
            </w:r>
            <w:r w:rsidR="00922DB6" w:rsidRPr="00F13D1E">
              <w:rPr>
                <w:rFonts w:eastAsia="Times New Roman"/>
                <w:sz w:val="18"/>
                <w:szCs w:val="18"/>
                <w:lang w:val="en-US" w:bidi="th-TH"/>
              </w:rPr>
              <w:t>9 and 10</w:t>
            </w:r>
          </w:p>
          <w:p w:rsidR="00F07EBC" w:rsidRPr="00F13D1E" w:rsidRDefault="00F07EBC" w:rsidP="004E0DEE">
            <w:pPr>
              <w:spacing w:after="0" w:line="240" w:lineRule="auto"/>
              <w:rPr>
                <w:rFonts w:eastAsia="Times New Roman"/>
                <w:sz w:val="18"/>
                <w:szCs w:val="18"/>
                <w:lang w:val="en-US" w:bidi="th-TH"/>
              </w:rPr>
            </w:pPr>
          </w:p>
          <w:p w:rsidR="00F07EBC" w:rsidRPr="00F13D1E" w:rsidRDefault="00F07EBC" w:rsidP="004E0DEE">
            <w:pPr>
              <w:spacing w:after="0" w:line="240" w:lineRule="auto"/>
              <w:rPr>
                <w:rFonts w:eastAsia="Times New Roman"/>
                <w:sz w:val="18"/>
                <w:szCs w:val="18"/>
                <w:lang w:val="en-US" w:bidi="th-TH"/>
              </w:rPr>
            </w:pPr>
            <w:r w:rsidRPr="00F13D1E">
              <w:rPr>
                <w:rFonts w:eastAsia="Times New Roman"/>
                <w:sz w:val="18"/>
                <w:szCs w:val="18"/>
                <w:lang w:val="en-US" w:bidi="th-TH"/>
              </w:rPr>
              <w:t>Actions Required:</w:t>
            </w:r>
          </w:p>
          <w:p w:rsidR="00F07EBC" w:rsidRPr="00F13D1E" w:rsidRDefault="00F07EBC" w:rsidP="00F07EBC">
            <w:pPr>
              <w:numPr>
                <w:ilvl w:val="0"/>
                <w:numId w:val="13"/>
              </w:numPr>
              <w:spacing w:after="0" w:line="240" w:lineRule="auto"/>
              <w:ind w:left="360"/>
              <w:rPr>
                <w:rFonts w:eastAsia="Times New Roman"/>
                <w:sz w:val="18"/>
                <w:szCs w:val="18"/>
                <w:lang w:val="en-US" w:bidi="th-TH"/>
              </w:rPr>
            </w:pPr>
            <w:r w:rsidRPr="00F13D1E">
              <w:rPr>
                <w:rFonts w:eastAsia="Times New Roman"/>
                <w:sz w:val="18"/>
                <w:szCs w:val="18"/>
                <w:lang w:val="en-US" w:bidi="th-TH"/>
              </w:rPr>
              <w:t>Contact all relevant people/department (refer to Immediate Reporting Contact Sheet)</w:t>
            </w:r>
          </w:p>
          <w:p w:rsidR="00F07EBC" w:rsidRPr="00F13D1E" w:rsidRDefault="00F07EBC" w:rsidP="00F07EBC">
            <w:pPr>
              <w:numPr>
                <w:ilvl w:val="0"/>
                <w:numId w:val="13"/>
              </w:numPr>
              <w:spacing w:after="0" w:line="240" w:lineRule="auto"/>
              <w:ind w:left="360"/>
              <w:rPr>
                <w:rFonts w:eastAsia="Times New Roman"/>
                <w:sz w:val="18"/>
                <w:szCs w:val="18"/>
                <w:lang w:val="en-US" w:bidi="th-TH"/>
              </w:rPr>
            </w:pPr>
            <w:r w:rsidRPr="00F13D1E">
              <w:rPr>
                <w:rFonts w:eastAsia="Times New Roman"/>
                <w:sz w:val="18"/>
                <w:szCs w:val="18"/>
                <w:lang w:val="en-US" w:bidi="th-TH"/>
              </w:rPr>
              <w:t>Ensure bund integrity is sound throughout the entire period of incident (i.e. periodic inspections)</w:t>
            </w:r>
          </w:p>
          <w:p w:rsidR="00F07EBC" w:rsidRPr="00F13D1E" w:rsidRDefault="00F07EBC" w:rsidP="00F07EBC">
            <w:pPr>
              <w:numPr>
                <w:ilvl w:val="0"/>
                <w:numId w:val="13"/>
              </w:numPr>
              <w:spacing w:after="0" w:line="240" w:lineRule="auto"/>
              <w:ind w:left="360"/>
              <w:rPr>
                <w:rFonts w:eastAsia="Times New Roman"/>
                <w:sz w:val="18"/>
                <w:szCs w:val="18"/>
                <w:lang w:val="en-US" w:bidi="th-TH"/>
              </w:rPr>
            </w:pPr>
            <w:r w:rsidRPr="00F13D1E">
              <w:rPr>
                <w:rFonts w:eastAsia="Times New Roman"/>
                <w:sz w:val="18"/>
                <w:szCs w:val="18"/>
                <w:lang w:val="en-US" w:bidi="th-TH"/>
              </w:rPr>
              <w:t>Contact local neighbours if going to be in inundated by rise of water</w:t>
            </w:r>
          </w:p>
          <w:p w:rsidR="00F07EBC" w:rsidRPr="00F13D1E" w:rsidRDefault="00F07EBC" w:rsidP="00F07EBC">
            <w:pPr>
              <w:numPr>
                <w:ilvl w:val="0"/>
                <w:numId w:val="13"/>
              </w:numPr>
              <w:spacing w:after="0" w:line="240" w:lineRule="auto"/>
              <w:ind w:left="360"/>
              <w:rPr>
                <w:rFonts w:eastAsia="Times New Roman"/>
                <w:sz w:val="18"/>
                <w:szCs w:val="18"/>
                <w:lang w:val="en-US" w:bidi="th-TH"/>
              </w:rPr>
            </w:pPr>
            <w:r w:rsidRPr="00F13D1E">
              <w:rPr>
                <w:rFonts w:eastAsia="Times New Roman"/>
                <w:sz w:val="18"/>
                <w:szCs w:val="18"/>
                <w:lang w:val="en-US" w:bidi="th-TH"/>
              </w:rPr>
              <w:t>Area to be restricted to Incident Response Personnel</w:t>
            </w:r>
          </w:p>
          <w:p w:rsidR="00F07EBC" w:rsidRPr="00F13D1E" w:rsidRDefault="00F07EBC" w:rsidP="00F07EBC">
            <w:pPr>
              <w:numPr>
                <w:ilvl w:val="0"/>
                <w:numId w:val="13"/>
              </w:numPr>
              <w:spacing w:after="0" w:line="240" w:lineRule="auto"/>
              <w:ind w:left="360"/>
              <w:rPr>
                <w:rFonts w:eastAsia="Times New Roman"/>
                <w:sz w:val="18"/>
                <w:szCs w:val="18"/>
                <w:lang w:val="en-US" w:bidi="th-TH"/>
              </w:rPr>
            </w:pPr>
            <w:r w:rsidRPr="00F13D1E">
              <w:rPr>
                <w:rFonts w:eastAsia="Times New Roman"/>
                <w:sz w:val="18"/>
                <w:szCs w:val="18"/>
                <w:lang w:val="en-US" w:bidi="th-TH"/>
              </w:rPr>
              <w:t>If any release from site onto unsealed soil/surface water - Environmental Consultants to be engaged to investigate and remediate contamination, if any</w:t>
            </w:r>
          </w:p>
          <w:p w:rsidR="00F07EBC" w:rsidRPr="00F13D1E" w:rsidRDefault="00F07EBC" w:rsidP="00F07EBC">
            <w:pPr>
              <w:numPr>
                <w:ilvl w:val="0"/>
                <w:numId w:val="13"/>
              </w:numPr>
              <w:spacing w:after="0" w:line="240" w:lineRule="auto"/>
              <w:ind w:left="360"/>
              <w:rPr>
                <w:rFonts w:eastAsia="Times New Roman"/>
                <w:sz w:val="18"/>
                <w:szCs w:val="18"/>
                <w:lang w:val="en-US" w:bidi="th-TH"/>
              </w:rPr>
            </w:pPr>
            <w:r w:rsidRPr="00F13D1E">
              <w:rPr>
                <w:rFonts w:eastAsia="Times New Roman"/>
                <w:sz w:val="18"/>
                <w:szCs w:val="18"/>
                <w:lang w:val="en-US" w:bidi="th-TH"/>
              </w:rPr>
              <w:t xml:space="preserve">Contact local contractor to rebuild dams immediately </w:t>
            </w:r>
          </w:p>
        </w:tc>
      </w:tr>
      <w:tr w:rsidR="00F07EBC" w:rsidRPr="00F13D1E" w:rsidTr="00F13D1E">
        <w:tc>
          <w:tcPr>
            <w:tcW w:w="1894" w:type="dxa"/>
            <w:shd w:val="clear" w:color="auto" w:fill="002A41"/>
          </w:tcPr>
          <w:p w:rsidR="00F07EBC" w:rsidRPr="00F13D1E" w:rsidRDefault="00F07EBC" w:rsidP="004E0DEE">
            <w:pPr>
              <w:spacing w:after="0" w:line="240" w:lineRule="auto"/>
              <w:rPr>
                <w:rFonts w:eastAsia="Times New Roman"/>
                <w:b/>
                <w:sz w:val="18"/>
                <w:szCs w:val="18"/>
                <w:lang w:val="en-US" w:bidi="th-TH"/>
              </w:rPr>
            </w:pPr>
            <w:r w:rsidRPr="00F13D1E">
              <w:rPr>
                <w:rFonts w:eastAsia="Times New Roman"/>
                <w:b/>
                <w:sz w:val="18"/>
                <w:szCs w:val="18"/>
                <w:lang w:val="en-US" w:bidi="th-TH"/>
              </w:rPr>
              <w:t>Alarm raising</w:t>
            </w:r>
          </w:p>
        </w:tc>
        <w:tc>
          <w:tcPr>
            <w:tcW w:w="7746" w:type="dxa"/>
          </w:tcPr>
          <w:p w:rsidR="00F07EBC" w:rsidRPr="00F13D1E" w:rsidRDefault="00F07EBC" w:rsidP="004E0DEE">
            <w:pPr>
              <w:spacing w:after="0" w:line="240" w:lineRule="auto"/>
              <w:rPr>
                <w:rFonts w:eastAsia="Times New Roman"/>
                <w:sz w:val="18"/>
                <w:szCs w:val="18"/>
                <w:lang w:val="en-US" w:bidi="th-TH"/>
              </w:rPr>
            </w:pPr>
            <w:r w:rsidRPr="00F13D1E">
              <w:rPr>
                <w:rFonts w:eastAsia="Times New Roman"/>
                <w:sz w:val="18"/>
                <w:szCs w:val="18"/>
                <w:lang w:val="en-US" w:bidi="th-TH"/>
              </w:rPr>
              <w:t xml:space="preserve">Any personnel involved or witnessing incident to report to immediate supervisor and PIRMP actions to be implemented. </w:t>
            </w:r>
          </w:p>
        </w:tc>
      </w:tr>
      <w:tr w:rsidR="00F07EBC" w:rsidRPr="00F13D1E" w:rsidTr="00F13D1E">
        <w:tc>
          <w:tcPr>
            <w:tcW w:w="1894" w:type="dxa"/>
            <w:shd w:val="clear" w:color="auto" w:fill="002A41"/>
          </w:tcPr>
          <w:p w:rsidR="00F07EBC" w:rsidRPr="00F13D1E" w:rsidRDefault="00F07EBC" w:rsidP="004E0DEE">
            <w:pPr>
              <w:spacing w:after="0" w:line="240" w:lineRule="auto"/>
              <w:rPr>
                <w:rFonts w:eastAsia="Times New Roman"/>
                <w:b/>
                <w:sz w:val="18"/>
                <w:szCs w:val="18"/>
                <w:lang w:val="en-US" w:bidi="th-TH"/>
              </w:rPr>
            </w:pPr>
            <w:r w:rsidRPr="00F13D1E">
              <w:rPr>
                <w:rFonts w:eastAsia="Times New Roman"/>
                <w:b/>
                <w:sz w:val="18"/>
                <w:szCs w:val="18"/>
                <w:lang w:val="en-US" w:bidi="th-TH"/>
              </w:rPr>
              <w:t>Emergency Controller</w:t>
            </w:r>
          </w:p>
        </w:tc>
        <w:tc>
          <w:tcPr>
            <w:tcW w:w="7746" w:type="dxa"/>
          </w:tcPr>
          <w:p w:rsidR="00F07EBC" w:rsidRPr="00F13D1E" w:rsidRDefault="00F07EBC" w:rsidP="00F07EBC">
            <w:pPr>
              <w:numPr>
                <w:ilvl w:val="0"/>
                <w:numId w:val="14"/>
              </w:numPr>
              <w:spacing w:after="0" w:line="240" w:lineRule="auto"/>
              <w:ind w:left="360"/>
              <w:rPr>
                <w:rFonts w:eastAsia="Times New Roman"/>
                <w:sz w:val="18"/>
                <w:szCs w:val="18"/>
                <w:lang w:val="en-US" w:bidi="th-TH"/>
              </w:rPr>
            </w:pPr>
            <w:r w:rsidRPr="00F13D1E">
              <w:rPr>
                <w:rFonts w:eastAsia="Times New Roman"/>
                <w:sz w:val="18"/>
                <w:szCs w:val="18"/>
                <w:lang w:val="en-US" w:bidi="th-TH"/>
              </w:rPr>
              <w:t xml:space="preserve">Emergency Controller: </w:t>
            </w:r>
            <w:r w:rsidRPr="00F13D1E">
              <w:rPr>
                <w:rFonts w:eastAsia="Times New Roman"/>
                <w:color w:val="FF0000"/>
                <w:sz w:val="18"/>
                <w:szCs w:val="18"/>
                <w:lang w:val="en-US" w:bidi="th-TH"/>
              </w:rPr>
              <w:t>Operations Manager or delegate</w:t>
            </w:r>
          </w:p>
          <w:p w:rsidR="00F07EBC" w:rsidRPr="00F13D1E" w:rsidRDefault="00F07EBC" w:rsidP="00F07EBC">
            <w:pPr>
              <w:numPr>
                <w:ilvl w:val="0"/>
                <w:numId w:val="14"/>
              </w:numPr>
              <w:spacing w:after="0" w:line="240" w:lineRule="auto"/>
              <w:ind w:left="360"/>
              <w:rPr>
                <w:rFonts w:eastAsia="Times New Roman"/>
                <w:sz w:val="18"/>
                <w:szCs w:val="18"/>
                <w:lang w:val="en-US" w:bidi="th-TH"/>
              </w:rPr>
            </w:pPr>
            <w:r w:rsidRPr="00F13D1E">
              <w:rPr>
                <w:rFonts w:eastAsia="Times New Roman"/>
                <w:sz w:val="18"/>
                <w:szCs w:val="18"/>
                <w:lang w:val="en-US" w:bidi="th-TH"/>
              </w:rPr>
              <w:t xml:space="preserve">Call service provider: </w:t>
            </w:r>
            <w:r w:rsidRPr="00F13D1E">
              <w:rPr>
                <w:rFonts w:eastAsia="Times New Roman"/>
                <w:color w:val="FF0000"/>
                <w:sz w:val="18"/>
                <w:szCs w:val="18"/>
                <w:lang w:val="en-US" w:bidi="th-TH"/>
              </w:rPr>
              <w:t>Operations Manager or delegate</w:t>
            </w:r>
          </w:p>
          <w:p w:rsidR="00F07EBC" w:rsidRPr="00F13D1E" w:rsidRDefault="00F07EBC" w:rsidP="00F07EBC">
            <w:pPr>
              <w:numPr>
                <w:ilvl w:val="0"/>
                <w:numId w:val="14"/>
              </w:numPr>
              <w:spacing w:after="0" w:line="240" w:lineRule="auto"/>
              <w:ind w:left="360"/>
              <w:rPr>
                <w:rFonts w:eastAsia="Times New Roman"/>
                <w:sz w:val="18"/>
                <w:szCs w:val="18"/>
                <w:lang w:val="en-US" w:bidi="th-TH"/>
              </w:rPr>
            </w:pPr>
            <w:r w:rsidRPr="00F13D1E">
              <w:rPr>
                <w:rFonts w:eastAsia="Times New Roman"/>
                <w:sz w:val="18"/>
                <w:szCs w:val="18"/>
                <w:lang w:val="en-US" w:bidi="th-TH"/>
              </w:rPr>
              <w:t xml:space="preserve">Spill Kit manager: </w:t>
            </w:r>
            <w:r w:rsidRPr="00F13D1E">
              <w:rPr>
                <w:rFonts w:eastAsia="Times New Roman"/>
                <w:color w:val="FF0000"/>
                <w:sz w:val="18"/>
                <w:szCs w:val="18"/>
                <w:lang w:val="en-US" w:bidi="th-TH"/>
              </w:rPr>
              <w:t>Onsite supervisor or delegate</w:t>
            </w:r>
          </w:p>
          <w:p w:rsidR="00F07EBC" w:rsidRPr="00F13D1E" w:rsidRDefault="00F07EBC" w:rsidP="00F07EBC">
            <w:pPr>
              <w:numPr>
                <w:ilvl w:val="0"/>
                <w:numId w:val="14"/>
              </w:numPr>
              <w:spacing w:after="0" w:line="240" w:lineRule="auto"/>
              <w:ind w:left="360"/>
              <w:rPr>
                <w:rFonts w:eastAsia="Times New Roman"/>
                <w:sz w:val="18"/>
                <w:szCs w:val="18"/>
                <w:lang w:val="en-US" w:bidi="th-TH"/>
              </w:rPr>
            </w:pPr>
            <w:r w:rsidRPr="00F13D1E">
              <w:rPr>
                <w:rFonts w:eastAsia="Times New Roman"/>
                <w:sz w:val="18"/>
                <w:szCs w:val="18"/>
                <w:lang w:val="en-US" w:bidi="th-TH"/>
              </w:rPr>
              <w:t xml:space="preserve">Periodic inspections and update reporting of site and bund: </w:t>
            </w:r>
            <w:r w:rsidRPr="00F13D1E">
              <w:rPr>
                <w:rFonts w:eastAsia="Times New Roman"/>
                <w:color w:val="FF0000"/>
                <w:sz w:val="18"/>
                <w:szCs w:val="18"/>
                <w:lang w:val="en-US" w:bidi="th-TH"/>
              </w:rPr>
              <w:t>Onsite supervisor or delegate</w:t>
            </w:r>
          </w:p>
        </w:tc>
      </w:tr>
      <w:tr w:rsidR="00F07EBC" w:rsidRPr="00F13D1E" w:rsidTr="00F13D1E">
        <w:tc>
          <w:tcPr>
            <w:tcW w:w="1894" w:type="dxa"/>
            <w:shd w:val="clear" w:color="auto" w:fill="002A41"/>
          </w:tcPr>
          <w:p w:rsidR="00F07EBC" w:rsidRPr="00F13D1E" w:rsidRDefault="00F07EBC" w:rsidP="004E0DEE">
            <w:pPr>
              <w:spacing w:after="0" w:line="240" w:lineRule="auto"/>
              <w:rPr>
                <w:rFonts w:eastAsia="Times New Roman"/>
                <w:b/>
                <w:sz w:val="18"/>
                <w:szCs w:val="18"/>
                <w:lang w:val="en-US" w:bidi="th-TH"/>
              </w:rPr>
            </w:pPr>
            <w:r w:rsidRPr="00F13D1E">
              <w:rPr>
                <w:rFonts w:eastAsia="Times New Roman"/>
                <w:b/>
                <w:sz w:val="18"/>
                <w:szCs w:val="18"/>
                <w:lang w:val="en-US" w:bidi="th-TH"/>
              </w:rPr>
              <w:t>Scale of incident</w:t>
            </w:r>
          </w:p>
        </w:tc>
        <w:tc>
          <w:tcPr>
            <w:tcW w:w="7746" w:type="dxa"/>
          </w:tcPr>
          <w:p w:rsidR="00F07EBC" w:rsidRPr="00F13D1E" w:rsidRDefault="00F07EBC" w:rsidP="004E0DEE">
            <w:pPr>
              <w:spacing w:after="0" w:line="240" w:lineRule="auto"/>
              <w:rPr>
                <w:rFonts w:eastAsia="Times New Roman"/>
                <w:sz w:val="18"/>
                <w:szCs w:val="18"/>
                <w:lang w:val="en-US" w:bidi="th-TH"/>
              </w:rPr>
            </w:pPr>
            <w:r w:rsidRPr="00F13D1E">
              <w:rPr>
                <w:rFonts w:eastAsia="Times New Roman"/>
                <w:sz w:val="18"/>
                <w:szCs w:val="18"/>
                <w:lang w:eastAsia="en-AU"/>
              </w:rPr>
              <w:t xml:space="preserve">Catastrophic failure of one or more sediment dams are likely to result in off-site impacts to water courses which would predominantly reduce water quality over a short period of time. As such, impact to the environment/human health is not considered to be significant. </w:t>
            </w:r>
          </w:p>
        </w:tc>
      </w:tr>
      <w:tr w:rsidR="00F07EBC" w:rsidRPr="00F13D1E" w:rsidTr="00F13D1E">
        <w:tc>
          <w:tcPr>
            <w:tcW w:w="1894" w:type="dxa"/>
            <w:shd w:val="clear" w:color="auto" w:fill="002A41"/>
          </w:tcPr>
          <w:p w:rsidR="00F07EBC" w:rsidRPr="00F13D1E" w:rsidRDefault="00F07EBC" w:rsidP="004E0DEE">
            <w:pPr>
              <w:spacing w:after="0" w:line="240" w:lineRule="auto"/>
              <w:rPr>
                <w:rFonts w:eastAsia="Times New Roman"/>
                <w:b/>
                <w:sz w:val="18"/>
                <w:szCs w:val="18"/>
                <w:lang w:val="en-US" w:bidi="th-TH"/>
              </w:rPr>
            </w:pPr>
            <w:r w:rsidRPr="00F13D1E">
              <w:rPr>
                <w:rFonts w:eastAsia="Times New Roman"/>
                <w:b/>
                <w:sz w:val="18"/>
                <w:szCs w:val="18"/>
                <w:lang w:val="en-US" w:bidi="th-TH"/>
              </w:rPr>
              <w:t>Evacuate</w:t>
            </w:r>
          </w:p>
        </w:tc>
        <w:tc>
          <w:tcPr>
            <w:tcW w:w="7746" w:type="dxa"/>
          </w:tcPr>
          <w:p w:rsidR="00F07EBC" w:rsidRPr="00F13D1E" w:rsidRDefault="00F07EBC" w:rsidP="004E0DEE">
            <w:pPr>
              <w:spacing w:after="0" w:line="240" w:lineRule="auto"/>
              <w:rPr>
                <w:rFonts w:eastAsia="Times New Roman"/>
                <w:sz w:val="18"/>
                <w:szCs w:val="18"/>
                <w:lang w:val="en-US" w:bidi="th-TH"/>
              </w:rPr>
            </w:pPr>
            <w:r w:rsidRPr="00F13D1E">
              <w:rPr>
                <w:rFonts w:eastAsia="Times New Roman"/>
                <w:sz w:val="18"/>
                <w:szCs w:val="18"/>
                <w:lang w:val="en-US" w:bidi="th-TH"/>
              </w:rPr>
              <w:t xml:space="preserve">Only if flood potential exists. Quarry Manager and any advice provided by Fire Department as part of attendance after immediate notification. </w:t>
            </w:r>
          </w:p>
        </w:tc>
      </w:tr>
      <w:tr w:rsidR="00F07EBC" w:rsidRPr="00F13D1E" w:rsidTr="00F13D1E">
        <w:tc>
          <w:tcPr>
            <w:tcW w:w="1894" w:type="dxa"/>
            <w:shd w:val="clear" w:color="auto" w:fill="002A41"/>
          </w:tcPr>
          <w:p w:rsidR="00F07EBC" w:rsidRPr="00F13D1E" w:rsidRDefault="00F07EBC" w:rsidP="004E0DEE">
            <w:pPr>
              <w:spacing w:after="0" w:line="240" w:lineRule="auto"/>
              <w:rPr>
                <w:rFonts w:eastAsia="Times New Roman"/>
                <w:b/>
                <w:sz w:val="18"/>
                <w:szCs w:val="18"/>
                <w:lang w:val="en-US" w:bidi="th-TH"/>
              </w:rPr>
            </w:pPr>
            <w:r w:rsidRPr="00F13D1E">
              <w:rPr>
                <w:rFonts w:eastAsia="Times New Roman"/>
                <w:b/>
                <w:sz w:val="18"/>
                <w:szCs w:val="18"/>
                <w:lang w:val="en-US" w:bidi="th-TH"/>
              </w:rPr>
              <w:t>Communications</w:t>
            </w:r>
          </w:p>
        </w:tc>
        <w:tc>
          <w:tcPr>
            <w:tcW w:w="7746" w:type="dxa"/>
          </w:tcPr>
          <w:p w:rsidR="0097169C" w:rsidRPr="00F13D1E" w:rsidRDefault="0097169C" w:rsidP="0097169C">
            <w:pPr>
              <w:spacing w:after="0" w:line="240" w:lineRule="auto"/>
              <w:rPr>
                <w:rFonts w:eastAsia="Times New Roman"/>
                <w:sz w:val="18"/>
                <w:szCs w:val="18"/>
                <w:lang w:val="en-US" w:bidi="th-TH"/>
              </w:rPr>
            </w:pPr>
            <w:r w:rsidRPr="00F13D1E">
              <w:rPr>
                <w:rFonts w:eastAsia="Times New Roman"/>
                <w:sz w:val="18"/>
                <w:szCs w:val="18"/>
                <w:lang w:val="en-US" w:bidi="th-TH"/>
              </w:rPr>
              <w:t xml:space="preserve">Internal: </w:t>
            </w:r>
          </w:p>
          <w:p w:rsidR="00C573BE" w:rsidRPr="00F13D1E" w:rsidRDefault="00C573BE" w:rsidP="0097169C">
            <w:pPr>
              <w:numPr>
                <w:ilvl w:val="0"/>
                <w:numId w:val="21"/>
              </w:numPr>
              <w:spacing w:after="0" w:line="240" w:lineRule="auto"/>
              <w:rPr>
                <w:rFonts w:eastAsia="Times New Roman"/>
                <w:sz w:val="18"/>
                <w:szCs w:val="18"/>
                <w:lang w:val="en-US" w:bidi="th-TH"/>
              </w:rPr>
            </w:pPr>
            <w:r w:rsidRPr="00F13D1E">
              <w:rPr>
                <w:rFonts w:eastAsia="Times New Roman"/>
                <w:sz w:val="18"/>
                <w:szCs w:val="18"/>
                <w:lang w:val="en-US" w:bidi="th-TH"/>
              </w:rPr>
              <w:t>Operations Manager or delegate to use contact sheet for all internal (Boral) contacts. See Table 16 for the list of internal details</w:t>
            </w:r>
          </w:p>
          <w:p w:rsidR="0097169C" w:rsidRPr="00F13D1E" w:rsidRDefault="0097169C" w:rsidP="0097169C">
            <w:pPr>
              <w:spacing w:after="0" w:line="240" w:lineRule="auto"/>
              <w:rPr>
                <w:rFonts w:eastAsia="Times New Roman"/>
                <w:sz w:val="18"/>
                <w:szCs w:val="18"/>
                <w:lang w:val="en-US" w:bidi="th-TH"/>
              </w:rPr>
            </w:pPr>
            <w:r w:rsidRPr="00F13D1E">
              <w:rPr>
                <w:rFonts w:eastAsia="Times New Roman"/>
                <w:sz w:val="18"/>
                <w:szCs w:val="18"/>
                <w:lang w:val="en-US" w:bidi="th-TH"/>
              </w:rPr>
              <w:t>External mandatory:</w:t>
            </w:r>
          </w:p>
          <w:p w:rsidR="00C573BE" w:rsidRPr="00F13D1E" w:rsidRDefault="00C573BE" w:rsidP="0097169C">
            <w:pPr>
              <w:numPr>
                <w:ilvl w:val="0"/>
                <w:numId w:val="15"/>
              </w:numPr>
              <w:spacing w:after="0" w:line="240" w:lineRule="auto"/>
              <w:rPr>
                <w:rFonts w:eastAsia="Times New Roman"/>
                <w:sz w:val="18"/>
                <w:szCs w:val="18"/>
                <w:lang w:val="en-US" w:bidi="th-TH"/>
              </w:rPr>
            </w:pPr>
            <w:r w:rsidRPr="00F13D1E">
              <w:rPr>
                <w:rFonts w:eastAsia="Times New Roman"/>
                <w:sz w:val="18"/>
                <w:szCs w:val="18"/>
                <w:lang w:val="en-US" w:bidi="th-TH"/>
              </w:rPr>
              <w:t>Immediate Reporting Contact Sheet to be See Table 16 for the list of authorities to be contact and fill in the immediate notification log in Table 15</w:t>
            </w:r>
          </w:p>
          <w:p w:rsidR="0097169C" w:rsidRPr="00F13D1E" w:rsidRDefault="0097169C" w:rsidP="0097169C">
            <w:pPr>
              <w:spacing w:after="0" w:line="240" w:lineRule="auto"/>
              <w:rPr>
                <w:rFonts w:eastAsia="Times New Roman"/>
                <w:sz w:val="18"/>
                <w:szCs w:val="18"/>
                <w:lang w:val="en-US" w:bidi="th-TH"/>
              </w:rPr>
            </w:pPr>
            <w:r w:rsidRPr="00F13D1E">
              <w:rPr>
                <w:rFonts w:eastAsia="Times New Roman"/>
                <w:sz w:val="18"/>
                <w:szCs w:val="18"/>
                <w:lang w:val="en-US" w:bidi="th-TH"/>
              </w:rPr>
              <w:t xml:space="preserve">External non-mandatory: </w:t>
            </w:r>
          </w:p>
          <w:p w:rsidR="00C573BE" w:rsidRPr="00F13D1E" w:rsidRDefault="00C573BE" w:rsidP="0097169C">
            <w:pPr>
              <w:numPr>
                <w:ilvl w:val="0"/>
                <w:numId w:val="15"/>
              </w:numPr>
              <w:spacing w:after="0" w:line="240" w:lineRule="auto"/>
              <w:rPr>
                <w:rFonts w:eastAsia="Times New Roman"/>
                <w:sz w:val="18"/>
                <w:szCs w:val="18"/>
                <w:lang w:val="en-US" w:bidi="th-TH"/>
              </w:rPr>
            </w:pPr>
            <w:r w:rsidRPr="00F13D1E">
              <w:rPr>
                <w:rFonts w:eastAsia="Times New Roman"/>
                <w:sz w:val="18"/>
                <w:szCs w:val="18"/>
                <w:lang w:val="en-US" w:bidi="th-TH"/>
              </w:rPr>
              <w:t xml:space="preserve">Consider contact neighbours only </w:t>
            </w:r>
            <w:r w:rsidR="0097169C" w:rsidRPr="00F13D1E">
              <w:rPr>
                <w:rFonts w:eastAsia="Times New Roman"/>
                <w:sz w:val="18"/>
                <w:szCs w:val="18"/>
                <w:lang w:val="en-US" w:bidi="th-TH"/>
              </w:rPr>
              <w:t>residents will be inundated with sediment laden water at locations shown in</w:t>
            </w:r>
            <w:r w:rsidRPr="00F13D1E">
              <w:rPr>
                <w:rFonts w:eastAsia="Times New Roman"/>
                <w:sz w:val="18"/>
                <w:szCs w:val="18"/>
                <w:lang w:val="en-US" w:bidi="th-TH"/>
              </w:rPr>
              <w:t xml:space="preserve"> Figure </w:t>
            </w:r>
            <w:r w:rsidR="00F13D1E" w:rsidRPr="00F13D1E">
              <w:rPr>
                <w:rFonts w:eastAsia="Times New Roman"/>
                <w:sz w:val="18"/>
                <w:szCs w:val="18"/>
                <w:lang w:val="en-US" w:bidi="th-TH"/>
              </w:rPr>
              <w:t>10</w:t>
            </w:r>
            <w:r w:rsidRPr="00F13D1E">
              <w:rPr>
                <w:rFonts w:eastAsia="Times New Roman"/>
                <w:sz w:val="18"/>
                <w:szCs w:val="18"/>
                <w:lang w:val="en-US" w:bidi="th-TH"/>
              </w:rPr>
              <w:t>. See Table 17 for the community notification list and contact relevant people.</w:t>
            </w:r>
          </w:p>
          <w:p w:rsidR="0097169C" w:rsidRPr="00F13D1E" w:rsidRDefault="0097169C" w:rsidP="0097169C">
            <w:pPr>
              <w:spacing w:after="0" w:line="240" w:lineRule="auto"/>
              <w:rPr>
                <w:rFonts w:eastAsia="Times New Roman"/>
                <w:sz w:val="18"/>
                <w:szCs w:val="18"/>
                <w:lang w:bidi="th-TH"/>
              </w:rPr>
            </w:pPr>
            <w:r w:rsidRPr="00F13D1E">
              <w:rPr>
                <w:rFonts w:eastAsia="Times New Roman"/>
                <w:sz w:val="18"/>
                <w:szCs w:val="18"/>
                <w:lang w:val="en-US" w:bidi="th-TH"/>
              </w:rPr>
              <w:t>Further guidance on communication can be found in Part A Section 7 and 8</w:t>
            </w:r>
          </w:p>
          <w:p w:rsidR="00AF4DB7" w:rsidRPr="00F13D1E" w:rsidRDefault="00AF4DB7" w:rsidP="00AF4DB7">
            <w:pPr>
              <w:spacing w:after="0" w:line="240" w:lineRule="auto"/>
              <w:rPr>
                <w:rFonts w:eastAsia="Times New Roman"/>
                <w:sz w:val="18"/>
                <w:szCs w:val="18"/>
                <w:lang w:val="en-US" w:bidi="th-TH"/>
              </w:rPr>
            </w:pPr>
          </w:p>
        </w:tc>
      </w:tr>
      <w:tr w:rsidR="00F07EBC" w:rsidRPr="00F13D1E" w:rsidTr="00F13D1E">
        <w:tc>
          <w:tcPr>
            <w:tcW w:w="1894" w:type="dxa"/>
            <w:shd w:val="clear" w:color="auto" w:fill="002A41"/>
          </w:tcPr>
          <w:p w:rsidR="00F07EBC" w:rsidRPr="00F13D1E" w:rsidRDefault="00F07EBC" w:rsidP="004E0DEE">
            <w:pPr>
              <w:spacing w:after="0" w:line="240" w:lineRule="auto"/>
              <w:rPr>
                <w:rFonts w:eastAsia="Times New Roman"/>
                <w:b/>
                <w:sz w:val="18"/>
                <w:szCs w:val="18"/>
                <w:lang w:val="en-US" w:bidi="th-TH"/>
              </w:rPr>
            </w:pPr>
            <w:r w:rsidRPr="00F13D1E">
              <w:rPr>
                <w:rFonts w:eastAsia="Times New Roman"/>
                <w:b/>
                <w:sz w:val="18"/>
                <w:szCs w:val="18"/>
                <w:lang w:val="en-US" w:bidi="th-TH"/>
              </w:rPr>
              <w:t>Rescuer / respondent + safety checks</w:t>
            </w:r>
          </w:p>
        </w:tc>
        <w:tc>
          <w:tcPr>
            <w:tcW w:w="7746" w:type="dxa"/>
          </w:tcPr>
          <w:p w:rsidR="00F07EBC" w:rsidRPr="00F13D1E" w:rsidRDefault="00F07EBC" w:rsidP="004E0DEE">
            <w:pPr>
              <w:spacing w:after="0" w:line="240" w:lineRule="auto"/>
              <w:rPr>
                <w:rFonts w:eastAsia="Times New Roman"/>
                <w:sz w:val="18"/>
                <w:szCs w:val="18"/>
                <w:lang w:val="en-US" w:bidi="th-TH"/>
              </w:rPr>
            </w:pPr>
            <w:r w:rsidRPr="00F13D1E">
              <w:rPr>
                <w:rFonts w:eastAsia="Times New Roman"/>
                <w:sz w:val="18"/>
                <w:szCs w:val="18"/>
                <w:lang w:val="en-US" w:bidi="th-TH"/>
              </w:rPr>
              <w:t>As per Site Emergency Plan or Fire Department as part of Immediate Reporting</w:t>
            </w:r>
          </w:p>
          <w:p w:rsidR="00F07EBC" w:rsidRPr="00F13D1E" w:rsidRDefault="00F07EBC" w:rsidP="004E0DEE">
            <w:pPr>
              <w:spacing w:after="0" w:line="240" w:lineRule="auto"/>
              <w:rPr>
                <w:rFonts w:eastAsia="Times New Roman"/>
                <w:sz w:val="18"/>
                <w:szCs w:val="18"/>
                <w:lang w:val="en-US" w:bidi="th-TH"/>
              </w:rPr>
            </w:pPr>
          </w:p>
        </w:tc>
      </w:tr>
      <w:tr w:rsidR="00F07EBC" w:rsidRPr="00F13D1E" w:rsidTr="00F13D1E">
        <w:tc>
          <w:tcPr>
            <w:tcW w:w="1894" w:type="dxa"/>
            <w:shd w:val="clear" w:color="auto" w:fill="002A41"/>
          </w:tcPr>
          <w:p w:rsidR="00F07EBC" w:rsidRPr="00F13D1E" w:rsidRDefault="00F07EBC" w:rsidP="004E0DEE">
            <w:pPr>
              <w:spacing w:after="0" w:line="240" w:lineRule="auto"/>
              <w:rPr>
                <w:rFonts w:eastAsia="Times New Roman"/>
                <w:b/>
                <w:sz w:val="18"/>
                <w:szCs w:val="18"/>
                <w:lang w:val="en-US" w:bidi="th-TH"/>
              </w:rPr>
            </w:pPr>
            <w:r w:rsidRPr="00F13D1E">
              <w:rPr>
                <w:rFonts w:eastAsia="Times New Roman"/>
                <w:b/>
                <w:sz w:val="18"/>
                <w:szCs w:val="18"/>
                <w:lang w:val="en-US" w:bidi="th-TH"/>
              </w:rPr>
              <w:t>Rescue + First Aid</w:t>
            </w:r>
          </w:p>
        </w:tc>
        <w:tc>
          <w:tcPr>
            <w:tcW w:w="7746" w:type="dxa"/>
          </w:tcPr>
          <w:p w:rsidR="00F07EBC" w:rsidRPr="00F13D1E" w:rsidRDefault="00F07EBC" w:rsidP="004E0DEE">
            <w:pPr>
              <w:spacing w:after="0" w:line="240" w:lineRule="auto"/>
              <w:rPr>
                <w:rFonts w:eastAsia="Times New Roman"/>
                <w:sz w:val="18"/>
                <w:szCs w:val="18"/>
                <w:lang w:val="en-US" w:bidi="th-TH"/>
              </w:rPr>
            </w:pPr>
            <w:r w:rsidRPr="00F13D1E">
              <w:rPr>
                <w:rFonts w:eastAsia="Times New Roman"/>
                <w:sz w:val="18"/>
                <w:szCs w:val="18"/>
                <w:lang w:val="en-US" w:bidi="th-TH"/>
              </w:rPr>
              <w:t>As per Site Emergency Plan or Fire Department as part of Immediate Reporting</w:t>
            </w:r>
          </w:p>
          <w:p w:rsidR="00F07EBC" w:rsidRPr="00F13D1E" w:rsidRDefault="00F07EBC" w:rsidP="004E0DEE">
            <w:pPr>
              <w:spacing w:after="0" w:line="240" w:lineRule="auto"/>
              <w:rPr>
                <w:rFonts w:eastAsia="Times New Roman"/>
                <w:sz w:val="18"/>
                <w:szCs w:val="18"/>
                <w:lang w:val="en-US" w:bidi="th-TH"/>
              </w:rPr>
            </w:pPr>
          </w:p>
        </w:tc>
      </w:tr>
      <w:tr w:rsidR="00F07EBC" w:rsidRPr="00F13D1E" w:rsidTr="00F13D1E">
        <w:tc>
          <w:tcPr>
            <w:tcW w:w="1894" w:type="dxa"/>
            <w:shd w:val="clear" w:color="auto" w:fill="002A41"/>
          </w:tcPr>
          <w:p w:rsidR="00F07EBC" w:rsidRPr="00F13D1E" w:rsidRDefault="00F07EBC" w:rsidP="004E0DEE">
            <w:pPr>
              <w:spacing w:after="0" w:line="240" w:lineRule="auto"/>
              <w:rPr>
                <w:rFonts w:eastAsia="Times New Roman"/>
                <w:b/>
                <w:sz w:val="18"/>
                <w:szCs w:val="18"/>
                <w:lang w:val="en-US" w:bidi="th-TH"/>
              </w:rPr>
            </w:pPr>
            <w:r w:rsidRPr="00F13D1E">
              <w:rPr>
                <w:rFonts w:eastAsia="Times New Roman"/>
                <w:b/>
                <w:sz w:val="18"/>
                <w:szCs w:val="18"/>
                <w:lang w:val="en-US" w:bidi="th-TH"/>
              </w:rPr>
              <w:t xml:space="preserve">Clean up and </w:t>
            </w:r>
          </w:p>
          <w:p w:rsidR="00F07EBC" w:rsidRPr="00F13D1E" w:rsidRDefault="00F07EBC" w:rsidP="004E0DEE">
            <w:pPr>
              <w:spacing w:after="0" w:line="240" w:lineRule="auto"/>
              <w:rPr>
                <w:rFonts w:eastAsia="Times New Roman"/>
                <w:b/>
                <w:sz w:val="18"/>
                <w:szCs w:val="18"/>
                <w:lang w:val="en-US" w:bidi="th-TH"/>
              </w:rPr>
            </w:pPr>
            <w:r w:rsidRPr="00F13D1E">
              <w:rPr>
                <w:rFonts w:eastAsia="Times New Roman"/>
                <w:b/>
                <w:sz w:val="18"/>
                <w:szCs w:val="18"/>
                <w:lang w:val="en-US" w:bidi="th-TH"/>
              </w:rPr>
              <w:t>Waste disposal</w:t>
            </w:r>
          </w:p>
        </w:tc>
        <w:tc>
          <w:tcPr>
            <w:tcW w:w="7746" w:type="dxa"/>
          </w:tcPr>
          <w:p w:rsidR="00F07EBC" w:rsidRPr="00F13D1E" w:rsidRDefault="00F07EBC" w:rsidP="004E0DEE">
            <w:pPr>
              <w:spacing w:after="0" w:line="240" w:lineRule="auto"/>
              <w:rPr>
                <w:rFonts w:eastAsia="Times New Roman"/>
                <w:sz w:val="18"/>
                <w:szCs w:val="18"/>
                <w:lang w:val="en-US" w:bidi="th-TH"/>
              </w:rPr>
            </w:pPr>
            <w:r w:rsidRPr="00F13D1E">
              <w:rPr>
                <w:rFonts w:eastAsia="Times New Roman"/>
                <w:sz w:val="18"/>
                <w:szCs w:val="18"/>
                <w:lang w:val="en-US" w:bidi="th-TH"/>
              </w:rPr>
              <w:t xml:space="preserve">Depending on severity of incident, consultants to be contacted to </w:t>
            </w:r>
            <w:proofErr w:type="gramStart"/>
            <w:r w:rsidRPr="00F13D1E">
              <w:rPr>
                <w:rFonts w:eastAsia="Times New Roman"/>
                <w:sz w:val="18"/>
                <w:szCs w:val="18"/>
                <w:lang w:val="en-US" w:bidi="th-TH"/>
              </w:rPr>
              <w:t>advise</w:t>
            </w:r>
            <w:proofErr w:type="gramEnd"/>
            <w:r w:rsidRPr="00F13D1E">
              <w:rPr>
                <w:rFonts w:eastAsia="Times New Roman"/>
                <w:sz w:val="18"/>
                <w:szCs w:val="18"/>
                <w:lang w:val="en-US" w:bidi="th-TH"/>
              </w:rPr>
              <w:t xml:space="preserve"> on required clean-up. </w:t>
            </w:r>
          </w:p>
          <w:p w:rsidR="00F07EBC" w:rsidRPr="00F13D1E" w:rsidRDefault="00F07EBC" w:rsidP="004E0DEE">
            <w:pPr>
              <w:spacing w:after="0" w:line="240" w:lineRule="auto"/>
              <w:rPr>
                <w:rFonts w:eastAsia="Times New Roman"/>
                <w:sz w:val="18"/>
                <w:szCs w:val="18"/>
                <w:lang w:val="en-US" w:bidi="th-TH"/>
              </w:rPr>
            </w:pPr>
          </w:p>
        </w:tc>
      </w:tr>
      <w:tr w:rsidR="00F07EBC" w:rsidRPr="00F13D1E" w:rsidTr="00F13D1E">
        <w:trPr>
          <w:trHeight w:val="529"/>
        </w:trPr>
        <w:tc>
          <w:tcPr>
            <w:tcW w:w="1894" w:type="dxa"/>
            <w:shd w:val="clear" w:color="auto" w:fill="002A41"/>
          </w:tcPr>
          <w:p w:rsidR="00F07EBC" w:rsidRPr="00F13D1E" w:rsidRDefault="00F07EBC" w:rsidP="004E0DEE">
            <w:pPr>
              <w:spacing w:after="0" w:line="240" w:lineRule="auto"/>
              <w:rPr>
                <w:rFonts w:eastAsia="Times New Roman"/>
                <w:b/>
                <w:sz w:val="18"/>
                <w:szCs w:val="18"/>
                <w:lang w:val="en-US" w:bidi="th-TH"/>
              </w:rPr>
            </w:pPr>
            <w:r w:rsidRPr="00F13D1E">
              <w:rPr>
                <w:rFonts w:eastAsia="Times New Roman"/>
                <w:b/>
                <w:sz w:val="18"/>
                <w:szCs w:val="18"/>
                <w:lang w:val="en-US" w:bidi="th-TH"/>
              </w:rPr>
              <w:t>Reporting and re-preparedness</w:t>
            </w:r>
          </w:p>
        </w:tc>
        <w:tc>
          <w:tcPr>
            <w:tcW w:w="7746" w:type="dxa"/>
          </w:tcPr>
          <w:p w:rsidR="00F07EBC" w:rsidRPr="00F13D1E" w:rsidRDefault="00F07EBC" w:rsidP="004E0DEE">
            <w:pPr>
              <w:spacing w:after="0" w:line="240" w:lineRule="auto"/>
              <w:rPr>
                <w:rFonts w:eastAsia="Times New Roman"/>
                <w:sz w:val="18"/>
                <w:szCs w:val="18"/>
                <w:lang w:val="en-US" w:bidi="th-TH"/>
              </w:rPr>
            </w:pPr>
            <w:r w:rsidRPr="00F13D1E">
              <w:rPr>
                <w:rFonts w:eastAsia="Times New Roman"/>
                <w:sz w:val="18"/>
                <w:szCs w:val="18"/>
                <w:lang w:val="en-US" w:bidi="th-TH"/>
              </w:rPr>
              <w:t>See HSEQ MS:</w:t>
            </w:r>
          </w:p>
          <w:p w:rsidR="00F07EBC" w:rsidRPr="00F13D1E" w:rsidRDefault="00F07EBC" w:rsidP="00F07EBC">
            <w:pPr>
              <w:numPr>
                <w:ilvl w:val="0"/>
                <w:numId w:val="15"/>
              </w:numPr>
              <w:spacing w:after="0" w:line="240" w:lineRule="auto"/>
              <w:ind w:left="417"/>
              <w:rPr>
                <w:rFonts w:eastAsia="Times New Roman"/>
                <w:sz w:val="18"/>
                <w:szCs w:val="18"/>
                <w:lang w:val="en-US" w:bidi="th-TH"/>
              </w:rPr>
            </w:pPr>
            <w:r w:rsidRPr="00F13D1E">
              <w:rPr>
                <w:rFonts w:eastAsia="Times New Roman"/>
                <w:sz w:val="18"/>
                <w:szCs w:val="18"/>
                <w:lang w:val="en-US" w:bidi="th-TH"/>
              </w:rPr>
              <w:t>Incident Reporting, Investigation and Action Management Standard (GRP-HSEQ 3-02)</w:t>
            </w:r>
          </w:p>
        </w:tc>
      </w:tr>
    </w:tbl>
    <w:p w:rsidR="0071469F" w:rsidRDefault="0071469F" w:rsidP="008E789B"/>
    <w:p w:rsidR="00F07EBC" w:rsidRDefault="00F07EBC" w:rsidP="008E789B"/>
    <w:p w:rsidR="00F07EBC" w:rsidRDefault="00F07EBC" w:rsidP="008E789B"/>
    <w:p w:rsidR="00F07EBC" w:rsidRDefault="00F07EBC" w:rsidP="00F07EBC">
      <w:pPr>
        <w:keepNext/>
      </w:pPr>
      <w:r>
        <w:rPr>
          <w:noProof/>
          <w:lang w:eastAsia="en-AU"/>
        </w:rPr>
        <w:lastRenderedPageBreak/>
        <w:drawing>
          <wp:inline distT="0" distB="0" distL="0" distR="0" wp14:anchorId="262BB67D" wp14:editId="2619A195">
            <wp:extent cx="5648325" cy="39338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48325" cy="3933825"/>
                    </a:xfrm>
                    <a:prstGeom prst="rect">
                      <a:avLst/>
                    </a:prstGeom>
                  </pic:spPr>
                </pic:pic>
              </a:graphicData>
            </a:graphic>
          </wp:inline>
        </w:drawing>
      </w:r>
    </w:p>
    <w:p w:rsidR="00F07EBC" w:rsidRDefault="00F07EBC" w:rsidP="00F07EBC">
      <w:pPr>
        <w:pStyle w:val="Caption"/>
      </w:pPr>
      <w:r>
        <w:t xml:space="preserve">Figure </w:t>
      </w:r>
      <w:fldSimple w:instr=" SEQ Figure \* ARABIC ">
        <w:r w:rsidR="002F648F">
          <w:rPr>
            <w:noProof/>
          </w:rPr>
          <w:t>9</w:t>
        </w:r>
      </w:fldSimple>
      <w:r>
        <w:t xml:space="preserve"> Location of Storage Dams and Potentially Affected Residents</w:t>
      </w:r>
    </w:p>
    <w:p w:rsidR="00F07EBC" w:rsidRDefault="00F07EBC" w:rsidP="00F07EBC">
      <w:pPr>
        <w:keepNext/>
      </w:pPr>
      <w:r>
        <w:rPr>
          <w:noProof/>
          <w:lang w:eastAsia="en-AU"/>
        </w:rPr>
        <w:drawing>
          <wp:inline distT="0" distB="0" distL="0" distR="0" wp14:anchorId="76836236" wp14:editId="295BAED3">
            <wp:extent cx="4198620" cy="3423128"/>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314390" cy="3517515"/>
                    </a:xfrm>
                    <a:prstGeom prst="rect">
                      <a:avLst/>
                    </a:prstGeom>
                  </pic:spPr>
                </pic:pic>
              </a:graphicData>
            </a:graphic>
          </wp:inline>
        </w:drawing>
      </w:r>
    </w:p>
    <w:p w:rsidR="0071469F" w:rsidRDefault="00F07EBC" w:rsidP="00F07EBC">
      <w:pPr>
        <w:pStyle w:val="Caption"/>
      </w:pPr>
      <w:r>
        <w:t xml:space="preserve">Figure </w:t>
      </w:r>
      <w:fldSimple w:instr=" SEQ Figure \* ARABIC ">
        <w:r w:rsidR="002F648F">
          <w:rPr>
            <w:noProof/>
          </w:rPr>
          <w:t>10</w:t>
        </w:r>
      </w:fldSimple>
      <w:r>
        <w:t xml:space="preserve"> Overview of Site Water Management System</w:t>
      </w:r>
    </w:p>
    <w:p w:rsidR="00F07EBC" w:rsidRDefault="00F07EBC" w:rsidP="00F07EBC">
      <w:pPr>
        <w:rPr>
          <w:i/>
        </w:rPr>
      </w:pPr>
      <w:r w:rsidRPr="00D746AB">
        <w:rPr>
          <w:i/>
        </w:rPr>
        <w:t xml:space="preserve">Please note that pollution controls include inspections and operational response which are not showed on these maps. See </w:t>
      </w:r>
      <w:r>
        <w:rPr>
          <w:i/>
        </w:rPr>
        <w:t>Section 12</w:t>
      </w:r>
      <w:r w:rsidRPr="00D746AB">
        <w:rPr>
          <w:i/>
        </w:rPr>
        <w:t xml:space="preserve"> for more details.</w:t>
      </w:r>
      <w:r w:rsidRPr="007D5CDC">
        <w:t xml:space="preserve"> </w:t>
      </w:r>
      <w:r w:rsidRPr="007D5CDC">
        <w:rPr>
          <w:i/>
        </w:rPr>
        <w:t>For PIRMP purposes overflow events during extreme wet weather will be reported under PO</w:t>
      </w:r>
      <w:r>
        <w:rPr>
          <w:i/>
        </w:rPr>
        <w:t>EO Licence obligations and not immediate r</w:t>
      </w:r>
      <w:r w:rsidRPr="007D5CDC">
        <w:rPr>
          <w:i/>
        </w:rPr>
        <w:t>eporting.</w:t>
      </w:r>
    </w:p>
    <w:p w:rsidR="00F07EBC" w:rsidRDefault="00F07EBC" w:rsidP="004934B1">
      <w:pPr>
        <w:pStyle w:val="Heading1"/>
      </w:pPr>
      <w:bookmarkStart w:id="40" w:name="_Toc100265975"/>
      <w:r>
        <w:lastRenderedPageBreak/>
        <w:t>Incident 4: Electrostatic Precip</w:t>
      </w:r>
      <w:r w:rsidR="004934B1">
        <w:t>it</w:t>
      </w:r>
      <w:r>
        <w:t>ator Trip</w:t>
      </w:r>
      <w:bookmarkEnd w:id="40"/>
    </w:p>
    <w:p w:rsidR="00922DB6" w:rsidRPr="004934B1" w:rsidRDefault="00922DB6" w:rsidP="00922DB6">
      <w:pPr>
        <w:pStyle w:val="Caption"/>
        <w:keepNext/>
        <w:rPr>
          <w:i w:val="0"/>
        </w:rPr>
      </w:pPr>
      <w:r w:rsidRPr="004934B1">
        <w:rPr>
          <w:i w:val="0"/>
        </w:rPr>
        <w:t xml:space="preserve">Table </w:t>
      </w:r>
      <w:r w:rsidRPr="004934B1">
        <w:rPr>
          <w:i w:val="0"/>
        </w:rPr>
        <w:fldChar w:fldCharType="begin"/>
      </w:r>
      <w:r w:rsidRPr="004934B1">
        <w:rPr>
          <w:i w:val="0"/>
        </w:rPr>
        <w:instrText xml:space="preserve"> SEQ Table \* ARABIC </w:instrText>
      </w:r>
      <w:r w:rsidRPr="004934B1">
        <w:rPr>
          <w:i w:val="0"/>
        </w:rPr>
        <w:fldChar w:fldCharType="separate"/>
      </w:r>
      <w:r w:rsidR="002F648F">
        <w:rPr>
          <w:i w:val="0"/>
          <w:noProof/>
        </w:rPr>
        <w:t>12</w:t>
      </w:r>
      <w:r w:rsidRPr="004934B1">
        <w:rPr>
          <w:i w:val="0"/>
        </w:rPr>
        <w:fldChar w:fldCharType="end"/>
      </w:r>
      <w:r w:rsidRPr="004934B1">
        <w:rPr>
          <w:i w:val="0"/>
        </w:rPr>
        <w:t xml:space="preserve"> Electrostatic Precipitator Trip Response Actions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677"/>
        <w:gridCol w:w="7340"/>
      </w:tblGrid>
      <w:tr w:rsidR="00F07EBC" w:rsidTr="00F13D1E">
        <w:tc>
          <w:tcPr>
            <w:tcW w:w="863" w:type="pct"/>
            <w:tcBorders>
              <w:top w:val="single" w:sz="4" w:space="0" w:color="000000"/>
              <w:left w:val="single" w:sz="4" w:space="0" w:color="000000"/>
              <w:bottom w:val="single" w:sz="4" w:space="0" w:color="000000"/>
              <w:right w:val="single" w:sz="4" w:space="0" w:color="000000"/>
            </w:tcBorders>
            <w:shd w:val="clear" w:color="auto" w:fill="002A41"/>
          </w:tcPr>
          <w:p w:rsidR="00F07EBC" w:rsidRPr="00F13D1E" w:rsidRDefault="00F07EBC" w:rsidP="004E0DEE">
            <w:pPr>
              <w:pStyle w:val="TableText"/>
              <w:rPr>
                <w:b/>
                <w:color w:val="FFFFFF" w:themeColor="background1"/>
              </w:rPr>
            </w:pPr>
            <w:r w:rsidRPr="00F13D1E">
              <w:rPr>
                <w:b/>
                <w:color w:val="FFFFFF" w:themeColor="background1"/>
              </w:rPr>
              <w:t>Incident 4</w:t>
            </w:r>
          </w:p>
          <w:p w:rsidR="00F07EBC" w:rsidRPr="00F13D1E" w:rsidRDefault="00F07EBC" w:rsidP="004E0DEE">
            <w:pPr>
              <w:pStyle w:val="TableText"/>
              <w:rPr>
                <w:b/>
                <w:color w:val="FFFFFF" w:themeColor="background1"/>
              </w:rPr>
            </w:pPr>
          </w:p>
          <w:p w:rsidR="00F07EBC" w:rsidRPr="00F13D1E" w:rsidRDefault="00F07EBC" w:rsidP="004E0DEE">
            <w:pPr>
              <w:pStyle w:val="TableText"/>
              <w:rPr>
                <w:b/>
                <w:color w:val="FFFFFF" w:themeColor="background1"/>
              </w:rPr>
            </w:pPr>
          </w:p>
        </w:tc>
        <w:tc>
          <w:tcPr>
            <w:tcW w:w="4137" w:type="pct"/>
            <w:tcBorders>
              <w:top w:val="single" w:sz="4" w:space="0" w:color="000000"/>
              <w:left w:val="single" w:sz="4" w:space="0" w:color="000000"/>
              <w:bottom w:val="single" w:sz="4" w:space="0" w:color="000000"/>
              <w:right w:val="single" w:sz="4" w:space="0" w:color="000000"/>
            </w:tcBorders>
          </w:tcPr>
          <w:p w:rsidR="00F07EBC" w:rsidRPr="00EA3043" w:rsidRDefault="00F13D1E" w:rsidP="004E0DEE">
            <w:pPr>
              <w:pStyle w:val="TableText"/>
              <w:rPr>
                <w:color w:val="FF0000"/>
              </w:rPr>
            </w:pPr>
            <w:r>
              <w:rPr>
                <w:color w:val="FF0000"/>
              </w:rPr>
              <w:t xml:space="preserve">Electrostatic Precipitator Trip. </w:t>
            </w:r>
            <w:r w:rsidRPr="00F13D1E">
              <w:t>See Figure 11 and 12</w:t>
            </w:r>
          </w:p>
          <w:p w:rsidR="00F07EBC" w:rsidRPr="00EA3043" w:rsidRDefault="00F07EBC" w:rsidP="004E0DEE">
            <w:pPr>
              <w:pStyle w:val="TableText"/>
            </w:pPr>
            <w:r w:rsidRPr="00EA3043">
              <w:t>Actions Required:</w:t>
            </w:r>
          </w:p>
          <w:p w:rsidR="00F07EBC" w:rsidRPr="00EA3043" w:rsidRDefault="00F07EBC" w:rsidP="00922DB6">
            <w:pPr>
              <w:pStyle w:val="TableText"/>
              <w:numPr>
                <w:ilvl w:val="0"/>
                <w:numId w:val="15"/>
              </w:numPr>
            </w:pPr>
            <w:r w:rsidRPr="00EA3043">
              <w:t>Control Room to notify Technical Manager</w:t>
            </w:r>
          </w:p>
          <w:p w:rsidR="00F07EBC" w:rsidRPr="00EA3043" w:rsidRDefault="00F07EBC" w:rsidP="00922DB6">
            <w:pPr>
              <w:pStyle w:val="TableText"/>
              <w:numPr>
                <w:ilvl w:val="0"/>
                <w:numId w:val="15"/>
              </w:numPr>
            </w:pPr>
            <w:r w:rsidRPr="00EA3043">
              <w:t>Monitor real time information to assess if 24 limit will be exceeded</w:t>
            </w:r>
          </w:p>
          <w:p w:rsidR="00F07EBC" w:rsidRPr="00EA3043" w:rsidRDefault="00F07EBC" w:rsidP="00922DB6">
            <w:pPr>
              <w:pStyle w:val="TableText"/>
              <w:numPr>
                <w:ilvl w:val="0"/>
                <w:numId w:val="15"/>
              </w:numPr>
            </w:pPr>
            <w:r w:rsidRPr="00EA3043">
              <w:t>Consider shut down based on information if reset occurs  Gabriel to Confirm if procedure available</w:t>
            </w:r>
          </w:p>
          <w:p w:rsidR="00F07EBC" w:rsidRPr="00EA3043" w:rsidRDefault="00F07EBC" w:rsidP="00922DB6">
            <w:pPr>
              <w:pStyle w:val="TableText"/>
              <w:numPr>
                <w:ilvl w:val="0"/>
                <w:numId w:val="15"/>
              </w:numPr>
            </w:pPr>
            <w:r w:rsidRPr="00EA3043">
              <w:t>Contact all relevant people/department (refer to Immediate Reporting Contact Sheet)</w:t>
            </w:r>
          </w:p>
          <w:p w:rsidR="00F07EBC" w:rsidRPr="00EA3043" w:rsidRDefault="00F07EBC" w:rsidP="00922DB6">
            <w:pPr>
              <w:pStyle w:val="TableText"/>
              <w:numPr>
                <w:ilvl w:val="0"/>
                <w:numId w:val="15"/>
              </w:numPr>
            </w:pPr>
            <w:r w:rsidRPr="00EA3043">
              <w:t xml:space="preserve">Contact maintenance team for assessment </w:t>
            </w:r>
          </w:p>
          <w:p w:rsidR="00F07EBC" w:rsidRPr="00EA3043" w:rsidRDefault="00F07EBC" w:rsidP="00922DB6">
            <w:pPr>
              <w:pStyle w:val="TableText"/>
              <w:numPr>
                <w:ilvl w:val="0"/>
                <w:numId w:val="15"/>
              </w:numPr>
            </w:pPr>
            <w:r w:rsidRPr="00EA3043">
              <w:t>If any release from stacks will affect near neighbors site PIRMP is to be followed</w:t>
            </w:r>
          </w:p>
          <w:p w:rsidR="00F07EBC" w:rsidRPr="00EA3043" w:rsidRDefault="00F07EBC" w:rsidP="00AF4DB7">
            <w:pPr>
              <w:pStyle w:val="TableText"/>
              <w:numPr>
                <w:ilvl w:val="0"/>
                <w:numId w:val="15"/>
              </w:numPr>
            </w:pPr>
            <w:r w:rsidRPr="00EA3043">
              <w:t>Call service provider to inspect real time monitor &amp; equipment for serviceability if required</w:t>
            </w:r>
          </w:p>
        </w:tc>
      </w:tr>
      <w:tr w:rsidR="00F07EBC" w:rsidTr="00F13D1E">
        <w:tc>
          <w:tcPr>
            <w:tcW w:w="863" w:type="pct"/>
            <w:tcBorders>
              <w:top w:val="single" w:sz="4" w:space="0" w:color="000000"/>
              <w:left w:val="single" w:sz="4" w:space="0" w:color="000000"/>
              <w:bottom w:val="single" w:sz="4" w:space="0" w:color="000000"/>
              <w:right w:val="single" w:sz="4" w:space="0" w:color="000000"/>
            </w:tcBorders>
            <w:shd w:val="clear" w:color="auto" w:fill="002A41"/>
          </w:tcPr>
          <w:p w:rsidR="00F07EBC" w:rsidRPr="00F13D1E" w:rsidRDefault="00F07EBC" w:rsidP="004E0DEE">
            <w:pPr>
              <w:pStyle w:val="TableText"/>
              <w:rPr>
                <w:b/>
                <w:color w:val="FFFFFF" w:themeColor="background1"/>
              </w:rPr>
            </w:pPr>
            <w:r w:rsidRPr="00F13D1E">
              <w:rPr>
                <w:b/>
                <w:color w:val="FFFFFF" w:themeColor="background1"/>
              </w:rPr>
              <w:t>Alarm raising</w:t>
            </w:r>
          </w:p>
        </w:tc>
        <w:tc>
          <w:tcPr>
            <w:tcW w:w="4137" w:type="pct"/>
            <w:tcBorders>
              <w:top w:val="single" w:sz="4" w:space="0" w:color="000000"/>
              <w:left w:val="single" w:sz="4" w:space="0" w:color="000000"/>
              <w:bottom w:val="single" w:sz="4" w:space="0" w:color="000000"/>
              <w:right w:val="single" w:sz="4" w:space="0" w:color="000000"/>
            </w:tcBorders>
          </w:tcPr>
          <w:p w:rsidR="00F07EBC" w:rsidRPr="00EA3043" w:rsidRDefault="00F07EBC" w:rsidP="004E0DEE">
            <w:pPr>
              <w:pStyle w:val="TableText"/>
            </w:pPr>
            <w:r w:rsidRPr="00EA3043">
              <w:t xml:space="preserve">Site Management to contact environment manager to assess the need for regulatory notification, and PIRMP actions to be implemented. </w:t>
            </w:r>
          </w:p>
          <w:p w:rsidR="00F07EBC" w:rsidRPr="00EA3043" w:rsidRDefault="00F07EBC" w:rsidP="004E0DEE">
            <w:pPr>
              <w:pStyle w:val="TableText"/>
            </w:pPr>
          </w:p>
        </w:tc>
      </w:tr>
      <w:tr w:rsidR="00F07EBC" w:rsidTr="00F13D1E">
        <w:tc>
          <w:tcPr>
            <w:tcW w:w="863" w:type="pct"/>
            <w:tcBorders>
              <w:top w:val="single" w:sz="4" w:space="0" w:color="000000"/>
              <w:left w:val="single" w:sz="4" w:space="0" w:color="000000"/>
              <w:bottom w:val="single" w:sz="4" w:space="0" w:color="000000"/>
              <w:right w:val="single" w:sz="4" w:space="0" w:color="000000"/>
            </w:tcBorders>
            <w:shd w:val="clear" w:color="auto" w:fill="002A41"/>
          </w:tcPr>
          <w:p w:rsidR="00F07EBC" w:rsidRPr="00F13D1E" w:rsidRDefault="00F07EBC" w:rsidP="004E0DEE">
            <w:pPr>
              <w:pStyle w:val="TableText"/>
              <w:rPr>
                <w:b/>
                <w:color w:val="FFFFFF" w:themeColor="background1"/>
              </w:rPr>
            </w:pPr>
            <w:r w:rsidRPr="00F13D1E">
              <w:rPr>
                <w:b/>
                <w:color w:val="FFFFFF" w:themeColor="background1"/>
              </w:rPr>
              <w:t>Emergency Controller</w:t>
            </w:r>
          </w:p>
        </w:tc>
        <w:tc>
          <w:tcPr>
            <w:tcW w:w="4137" w:type="pct"/>
            <w:tcBorders>
              <w:top w:val="single" w:sz="4" w:space="0" w:color="000000"/>
              <w:left w:val="single" w:sz="4" w:space="0" w:color="000000"/>
              <w:bottom w:val="single" w:sz="4" w:space="0" w:color="000000"/>
              <w:right w:val="single" w:sz="4" w:space="0" w:color="000000"/>
            </w:tcBorders>
          </w:tcPr>
          <w:p w:rsidR="00F07EBC" w:rsidRPr="00EA3043" w:rsidRDefault="00F07EBC" w:rsidP="00922DB6">
            <w:pPr>
              <w:pStyle w:val="TableText"/>
              <w:numPr>
                <w:ilvl w:val="0"/>
                <w:numId w:val="15"/>
              </w:numPr>
            </w:pPr>
            <w:r w:rsidRPr="00EA3043">
              <w:t>Control room Supervisor</w:t>
            </w:r>
          </w:p>
          <w:p w:rsidR="00F07EBC" w:rsidRPr="00EA3043" w:rsidRDefault="00F07EBC" w:rsidP="00922DB6">
            <w:pPr>
              <w:pStyle w:val="TableText"/>
              <w:numPr>
                <w:ilvl w:val="0"/>
                <w:numId w:val="15"/>
              </w:numPr>
            </w:pPr>
            <w:r w:rsidRPr="00EA3043">
              <w:t>Notify Technical Manager</w:t>
            </w:r>
          </w:p>
          <w:p w:rsidR="00F07EBC" w:rsidRPr="00EA3043" w:rsidRDefault="00F07EBC" w:rsidP="00922DB6">
            <w:pPr>
              <w:pStyle w:val="TableText"/>
              <w:numPr>
                <w:ilvl w:val="0"/>
                <w:numId w:val="15"/>
              </w:numPr>
            </w:pPr>
            <w:r w:rsidRPr="00EA3043">
              <w:t>Notify Site Operations Manager</w:t>
            </w:r>
          </w:p>
          <w:p w:rsidR="00F07EBC" w:rsidRPr="00EA3043" w:rsidRDefault="00F07EBC" w:rsidP="00922DB6">
            <w:pPr>
              <w:pStyle w:val="TableText"/>
              <w:numPr>
                <w:ilvl w:val="0"/>
                <w:numId w:val="15"/>
              </w:numPr>
            </w:pPr>
            <w:r w:rsidRPr="00EA3043">
              <w:t>Track 24hr emissions graph</w:t>
            </w:r>
            <w:r w:rsidR="00922DB6">
              <w:t xml:space="preserve"> and wind direction</w:t>
            </w:r>
          </w:p>
          <w:p w:rsidR="00F07EBC" w:rsidRPr="00EA3043" w:rsidRDefault="00F07EBC" w:rsidP="004E0DEE">
            <w:pPr>
              <w:pStyle w:val="TableText"/>
            </w:pPr>
          </w:p>
        </w:tc>
      </w:tr>
      <w:tr w:rsidR="00F07EBC" w:rsidTr="00F13D1E">
        <w:tc>
          <w:tcPr>
            <w:tcW w:w="863" w:type="pct"/>
            <w:tcBorders>
              <w:top w:val="single" w:sz="4" w:space="0" w:color="000000"/>
              <w:left w:val="single" w:sz="4" w:space="0" w:color="000000"/>
              <w:bottom w:val="single" w:sz="4" w:space="0" w:color="000000"/>
              <w:right w:val="single" w:sz="4" w:space="0" w:color="000000"/>
            </w:tcBorders>
            <w:shd w:val="clear" w:color="auto" w:fill="002A41"/>
          </w:tcPr>
          <w:p w:rsidR="00F07EBC" w:rsidRPr="00F13D1E" w:rsidRDefault="00F07EBC" w:rsidP="004E0DEE">
            <w:pPr>
              <w:pStyle w:val="TableText"/>
              <w:rPr>
                <w:b/>
                <w:color w:val="FFFFFF" w:themeColor="background1"/>
              </w:rPr>
            </w:pPr>
            <w:r w:rsidRPr="00F13D1E">
              <w:rPr>
                <w:b/>
                <w:color w:val="FFFFFF" w:themeColor="background1"/>
              </w:rPr>
              <w:t>Scale of incident</w:t>
            </w:r>
          </w:p>
        </w:tc>
        <w:tc>
          <w:tcPr>
            <w:tcW w:w="4137" w:type="pct"/>
            <w:tcBorders>
              <w:top w:val="single" w:sz="4" w:space="0" w:color="000000"/>
              <w:left w:val="single" w:sz="4" w:space="0" w:color="000000"/>
              <w:bottom w:val="single" w:sz="4" w:space="0" w:color="000000"/>
              <w:right w:val="single" w:sz="4" w:space="0" w:color="000000"/>
            </w:tcBorders>
          </w:tcPr>
          <w:p w:rsidR="00F07EBC" w:rsidRPr="00EA3043" w:rsidRDefault="00F07EBC" w:rsidP="004E0DEE">
            <w:pPr>
              <w:pStyle w:val="TableText"/>
            </w:pPr>
            <w:r w:rsidRPr="00EA3043">
              <w:t xml:space="preserve">Incident would be likely be </w:t>
            </w:r>
            <w:proofErr w:type="spellStart"/>
            <w:r w:rsidRPr="00EA3043">
              <w:t>localised</w:t>
            </w:r>
            <w:proofErr w:type="spellEnd"/>
            <w:r w:rsidRPr="00EA3043">
              <w:t xml:space="preserve"> to the area with no external impact, potential for incident on a large scale with external impact is unlikely but possible.</w:t>
            </w:r>
          </w:p>
          <w:p w:rsidR="00F07EBC" w:rsidRPr="00EA3043" w:rsidRDefault="00F07EBC" w:rsidP="004E0DEE">
            <w:pPr>
              <w:pStyle w:val="TableText"/>
            </w:pPr>
          </w:p>
        </w:tc>
      </w:tr>
      <w:tr w:rsidR="00F07EBC" w:rsidTr="00F13D1E">
        <w:tc>
          <w:tcPr>
            <w:tcW w:w="863" w:type="pct"/>
            <w:tcBorders>
              <w:top w:val="single" w:sz="4" w:space="0" w:color="000000"/>
              <w:left w:val="single" w:sz="4" w:space="0" w:color="000000"/>
              <w:bottom w:val="single" w:sz="4" w:space="0" w:color="000000"/>
              <w:right w:val="single" w:sz="4" w:space="0" w:color="000000"/>
            </w:tcBorders>
            <w:shd w:val="clear" w:color="auto" w:fill="002A41"/>
          </w:tcPr>
          <w:p w:rsidR="00F07EBC" w:rsidRPr="00F13D1E" w:rsidRDefault="00F07EBC" w:rsidP="004E0DEE">
            <w:pPr>
              <w:pStyle w:val="TableText"/>
              <w:rPr>
                <w:b/>
                <w:color w:val="FFFFFF" w:themeColor="background1"/>
              </w:rPr>
            </w:pPr>
            <w:r w:rsidRPr="00F13D1E">
              <w:rPr>
                <w:b/>
                <w:color w:val="FFFFFF" w:themeColor="background1"/>
              </w:rPr>
              <w:t>Evacuate</w:t>
            </w:r>
          </w:p>
        </w:tc>
        <w:tc>
          <w:tcPr>
            <w:tcW w:w="4137" w:type="pct"/>
            <w:tcBorders>
              <w:top w:val="single" w:sz="4" w:space="0" w:color="000000"/>
              <w:left w:val="single" w:sz="4" w:space="0" w:color="000000"/>
              <w:bottom w:val="single" w:sz="4" w:space="0" w:color="000000"/>
              <w:right w:val="single" w:sz="4" w:space="0" w:color="000000"/>
            </w:tcBorders>
          </w:tcPr>
          <w:p w:rsidR="00F07EBC" w:rsidRPr="00EA3043" w:rsidRDefault="00F07EBC" w:rsidP="004E0DEE">
            <w:pPr>
              <w:pStyle w:val="TableText"/>
            </w:pPr>
            <w:r w:rsidRPr="00EA3043">
              <w:t>Only if emissions impact exists. Site Manager and any advice by safety team will determine necessity.</w:t>
            </w:r>
          </w:p>
        </w:tc>
      </w:tr>
      <w:tr w:rsidR="00922DB6" w:rsidTr="00F13D1E">
        <w:tc>
          <w:tcPr>
            <w:tcW w:w="863" w:type="pct"/>
            <w:tcBorders>
              <w:top w:val="single" w:sz="4" w:space="0" w:color="000000"/>
              <w:left w:val="single" w:sz="4" w:space="0" w:color="000000"/>
              <w:bottom w:val="single" w:sz="4" w:space="0" w:color="000000"/>
              <w:right w:val="single" w:sz="4" w:space="0" w:color="000000"/>
            </w:tcBorders>
            <w:shd w:val="clear" w:color="auto" w:fill="002A41"/>
          </w:tcPr>
          <w:p w:rsidR="00922DB6" w:rsidRPr="00F13D1E" w:rsidRDefault="00922DB6" w:rsidP="00922DB6">
            <w:pPr>
              <w:pStyle w:val="TableText"/>
              <w:rPr>
                <w:b/>
                <w:color w:val="FFFFFF" w:themeColor="background1"/>
              </w:rPr>
            </w:pPr>
            <w:r w:rsidRPr="00F13D1E">
              <w:rPr>
                <w:b/>
                <w:color w:val="FFFFFF" w:themeColor="background1"/>
              </w:rPr>
              <w:t>Communications</w:t>
            </w:r>
          </w:p>
        </w:tc>
        <w:tc>
          <w:tcPr>
            <w:tcW w:w="4137" w:type="pct"/>
          </w:tcPr>
          <w:p w:rsidR="00F13D1E" w:rsidRPr="00F13D1E" w:rsidRDefault="00F13D1E" w:rsidP="00F13D1E">
            <w:pPr>
              <w:pStyle w:val="TableText"/>
              <w:rPr>
                <w:lang w:bidi="th-TH"/>
              </w:rPr>
            </w:pPr>
            <w:r w:rsidRPr="00F13D1E">
              <w:rPr>
                <w:lang w:bidi="th-TH"/>
              </w:rPr>
              <w:t xml:space="preserve">Internal: </w:t>
            </w:r>
          </w:p>
          <w:p w:rsidR="00C573BE" w:rsidRPr="00F13D1E" w:rsidRDefault="00C573BE" w:rsidP="00F13D1E">
            <w:pPr>
              <w:pStyle w:val="TableText"/>
              <w:numPr>
                <w:ilvl w:val="0"/>
                <w:numId w:val="21"/>
              </w:numPr>
              <w:rPr>
                <w:lang w:bidi="th-TH"/>
              </w:rPr>
            </w:pPr>
            <w:r w:rsidRPr="00F13D1E">
              <w:rPr>
                <w:lang w:bidi="th-TH"/>
              </w:rPr>
              <w:t>Operations Manager or delegate to use contact sheet for all internal (Boral) contacts. See Table 16 for the list of internal details</w:t>
            </w:r>
          </w:p>
          <w:p w:rsidR="00F13D1E" w:rsidRPr="00F13D1E" w:rsidRDefault="00F13D1E" w:rsidP="00F13D1E">
            <w:pPr>
              <w:pStyle w:val="TableText"/>
              <w:rPr>
                <w:lang w:bidi="th-TH"/>
              </w:rPr>
            </w:pPr>
            <w:r w:rsidRPr="00F13D1E">
              <w:rPr>
                <w:lang w:bidi="th-TH"/>
              </w:rPr>
              <w:t>External mandatory:</w:t>
            </w:r>
          </w:p>
          <w:p w:rsidR="00C573BE" w:rsidRPr="00F13D1E" w:rsidRDefault="00C573BE" w:rsidP="00F13D1E">
            <w:pPr>
              <w:pStyle w:val="TableText"/>
              <w:numPr>
                <w:ilvl w:val="0"/>
                <w:numId w:val="15"/>
              </w:numPr>
              <w:rPr>
                <w:lang w:bidi="th-TH"/>
              </w:rPr>
            </w:pPr>
            <w:r w:rsidRPr="00F13D1E">
              <w:rPr>
                <w:lang w:bidi="th-TH"/>
              </w:rPr>
              <w:t>Immediate Reporting Contact Sheet to be See Table 16 for the list of authorities to be contact and fill in the immediate notification log in Table 15</w:t>
            </w:r>
          </w:p>
          <w:p w:rsidR="00F13D1E" w:rsidRPr="00F13D1E" w:rsidRDefault="00F13D1E" w:rsidP="00F13D1E">
            <w:pPr>
              <w:pStyle w:val="TableText"/>
              <w:rPr>
                <w:lang w:bidi="th-TH"/>
              </w:rPr>
            </w:pPr>
            <w:r w:rsidRPr="00F13D1E">
              <w:rPr>
                <w:lang w:bidi="th-TH"/>
              </w:rPr>
              <w:t xml:space="preserve">External non-mandatory: </w:t>
            </w:r>
          </w:p>
          <w:p w:rsidR="00C573BE" w:rsidRPr="00F13D1E" w:rsidRDefault="00F13D1E" w:rsidP="00F13D1E">
            <w:pPr>
              <w:pStyle w:val="TableText"/>
              <w:numPr>
                <w:ilvl w:val="0"/>
                <w:numId w:val="15"/>
              </w:numPr>
              <w:rPr>
                <w:lang w:bidi="th-TH"/>
              </w:rPr>
            </w:pPr>
            <w:r w:rsidRPr="00F13D1E">
              <w:rPr>
                <w:lang w:val="en-AU" w:bidi="th-TH"/>
              </w:rPr>
              <w:t>Consider contact neighbours if emissions significantly impacting residences. Potentially impacted residents would be dependent on wind conditions</w:t>
            </w:r>
            <w:r w:rsidR="00C573BE" w:rsidRPr="00F13D1E">
              <w:rPr>
                <w:lang w:bidi="th-TH"/>
              </w:rPr>
              <w:t>. See Table 17 for the community notification list and contact relevant people.</w:t>
            </w:r>
          </w:p>
          <w:p w:rsidR="00F13D1E" w:rsidRPr="00F13D1E" w:rsidRDefault="00F13D1E" w:rsidP="00922DB6">
            <w:pPr>
              <w:pStyle w:val="TableText"/>
              <w:rPr>
                <w:lang w:bidi="th-TH"/>
              </w:rPr>
            </w:pPr>
            <w:r w:rsidRPr="00F13D1E">
              <w:rPr>
                <w:lang w:bidi="th-TH"/>
              </w:rPr>
              <w:t>Further guidance on communication can be found in Part A Section 7 and 8</w:t>
            </w:r>
          </w:p>
          <w:p w:rsidR="00922DB6" w:rsidRPr="000C49EE" w:rsidRDefault="00922DB6" w:rsidP="00922DB6">
            <w:pPr>
              <w:pStyle w:val="TableText"/>
              <w:rPr>
                <w:lang w:bidi="th-TH"/>
              </w:rPr>
            </w:pPr>
          </w:p>
        </w:tc>
      </w:tr>
      <w:tr w:rsidR="00922DB6" w:rsidTr="00F13D1E">
        <w:tc>
          <w:tcPr>
            <w:tcW w:w="863" w:type="pct"/>
            <w:tcBorders>
              <w:top w:val="single" w:sz="4" w:space="0" w:color="000000"/>
              <w:left w:val="single" w:sz="4" w:space="0" w:color="000000"/>
              <w:bottom w:val="single" w:sz="4" w:space="0" w:color="000000"/>
              <w:right w:val="single" w:sz="4" w:space="0" w:color="000000"/>
            </w:tcBorders>
            <w:shd w:val="clear" w:color="auto" w:fill="002A41"/>
          </w:tcPr>
          <w:p w:rsidR="00922DB6" w:rsidRPr="00F13D1E" w:rsidRDefault="00922DB6" w:rsidP="00922DB6">
            <w:pPr>
              <w:pStyle w:val="TableText"/>
              <w:rPr>
                <w:b/>
                <w:color w:val="FFFFFF" w:themeColor="background1"/>
              </w:rPr>
            </w:pPr>
            <w:r w:rsidRPr="00F13D1E">
              <w:rPr>
                <w:b/>
                <w:color w:val="FFFFFF" w:themeColor="background1"/>
              </w:rPr>
              <w:t>Rescuer / respondent + safety checks</w:t>
            </w:r>
          </w:p>
        </w:tc>
        <w:tc>
          <w:tcPr>
            <w:tcW w:w="4137" w:type="pct"/>
            <w:tcBorders>
              <w:top w:val="single" w:sz="4" w:space="0" w:color="000000"/>
              <w:left w:val="single" w:sz="4" w:space="0" w:color="000000"/>
              <w:bottom w:val="single" w:sz="4" w:space="0" w:color="000000"/>
              <w:right w:val="single" w:sz="4" w:space="0" w:color="000000"/>
            </w:tcBorders>
          </w:tcPr>
          <w:p w:rsidR="00922DB6" w:rsidRPr="00EA3043" w:rsidRDefault="00922DB6" w:rsidP="00922DB6">
            <w:pPr>
              <w:pStyle w:val="TableText"/>
            </w:pPr>
            <w:r w:rsidRPr="00EA3043">
              <w:t>As per Site Emergency Plan and PIRMP</w:t>
            </w:r>
          </w:p>
        </w:tc>
      </w:tr>
      <w:tr w:rsidR="00922DB6" w:rsidTr="00F13D1E">
        <w:tc>
          <w:tcPr>
            <w:tcW w:w="863" w:type="pct"/>
            <w:tcBorders>
              <w:top w:val="single" w:sz="4" w:space="0" w:color="000000"/>
              <w:left w:val="single" w:sz="4" w:space="0" w:color="000000"/>
              <w:bottom w:val="single" w:sz="4" w:space="0" w:color="000000"/>
              <w:right w:val="single" w:sz="4" w:space="0" w:color="000000"/>
            </w:tcBorders>
            <w:shd w:val="clear" w:color="auto" w:fill="002A41"/>
          </w:tcPr>
          <w:p w:rsidR="00922DB6" w:rsidRPr="00F13D1E" w:rsidRDefault="00922DB6" w:rsidP="00922DB6">
            <w:pPr>
              <w:pStyle w:val="TableText"/>
              <w:rPr>
                <w:b/>
                <w:color w:val="FFFFFF" w:themeColor="background1"/>
              </w:rPr>
            </w:pPr>
            <w:r w:rsidRPr="00F13D1E">
              <w:rPr>
                <w:b/>
                <w:color w:val="FFFFFF" w:themeColor="background1"/>
              </w:rPr>
              <w:t>Rescue + First Aid</w:t>
            </w:r>
          </w:p>
        </w:tc>
        <w:tc>
          <w:tcPr>
            <w:tcW w:w="4137" w:type="pct"/>
            <w:tcBorders>
              <w:top w:val="single" w:sz="4" w:space="0" w:color="000000"/>
              <w:left w:val="single" w:sz="4" w:space="0" w:color="000000"/>
              <w:bottom w:val="single" w:sz="4" w:space="0" w:color="000000"/>
              <w:right w:val="single" w:sz="4" w:space="0" w:color="000000"/>
            </w:tcBorders>
          </w:tcPr>
          <w:p w:rsidR="00922DB6" w:rsidRPr="00EA3043" w:rsidRDefault="00922DB6" w:rsidP="00922DB6">
            <w:pPr>
              <w:pStyle w:val="TableText"/>
            </w:pPr>
            <w:r w:rsidRPr="00EA3043">
              <w:t>As per Site Emergency Plan or Fire Department as PIRMP Reporting</w:t>
            </w:r>
          </w:p>
          <w:p w:rsidR="00922DB6" w:rsidRPr="00EA3043" w:rsidRDefault="00922DB6" w:rsidP="00922DB6">
            <w:pPr>
              <w:pStyle w:val="TableText"/>
            </w:pPr>
          </w:p>
        </w:tc>
      </w:tr>
      <w:tr w:rsidR="00922DB6" w:rsidTr="00F13D1E">
        <w:tc>
          <w:tcPr>
            <w:tcW w:w="863" w:type="pct"/>
            <w:tcBorders>
              <w:top w:val="single" w:sz="4" w:space="0" w:color="000000"/>
              <w:left w:val="single" w:sz="4" w:space="0" w:color="000000"/>
              <w:bottom w:val="single" w:sz="4" w:space="0" w:color="000000"/>
              <w:right w:val="single" w:sz="4" w:space="0" w:color="000000"/>
            </w:tcBorders>
            <w:shd w:val="clear" w:color="auto" w:fill="002A41"/>
          </w:tcPr>
          <w:p w:rsidR="00922DB6" w:rsidRPr="00F13D1E" w:rsidRDefault="00922DB6" w:rsidP="00922DB6">
            <w:pPr>
              <w:pStyle w:val="TableText"/>
              <w:rPr>
                <w:b/>
                <w:color w:val="FFFFFF" w:themeColor="background1"/>
              </w:rPr>
            </w:pPr>
            <w:r w:rsidRPr="00F13D1E">
              <w:rPr>
                <w:b/>
                <w:color w:val="FFFFFF" w:themeColor="background1"/>
              </w:rPr>
              <w:t xml:space="preserve">Clean up and </w:t>
            </w:r>
          </w:p>
          <w:p w:rsidR="00922DB6" w:rsidRPr="00F13D1E" w:rsidRDefault="00922DB6" w:rsidP="00922DB6">
            <w:pPr>
              <w:pStyle w:val="TableText"/>
              <w:rPr>
                <w:b/>
                <w:color w:val="FFFFFF" w:themeColor="background1"/>
              </w:rPr>
            </w:pPr>
            <w:r w:rsidRPr="00F13D1E">
              <w:rPr>
                <w:b/>
                <w:color w:val="FFFFFF" w:themeColor="background1"/>
              </w:rPr>
              <w:t>Waste disposal</w:t>
            </w:r>
          </w:p>
        </w:tc>
        <w:tc>
          <w:tcPr>
            <w:tcW w:w="4137" w:type="pct"/>
            <w:tcBorders>
              <w:top w:val="single" w:sz="4" w:space="0" w:color="000000"/>
              <w:left w:val="single" w:sz="4" w:space="0" w:color="000000"/>
              <w:bottom w:val="single" w:sz="4" w:space="0" w:color="000000"/>
              <w:right w:val="single" w:sz="4" w:space="0" w:color="000000"/>
            </w:tcBorders>
          </w:tcPr>
          <w:p w:rsidR="00922DB6" w:rsidRPr="00EA3043" w:rsidRDefault="00922DB6" w:rsidP="00922DB6">
            <w:pPr>
              <w:pStyle w:val="TableText"/>
            </w:pPr>
            <w:r w:rsidRPr="00EA3043">
              <w:t>N/A.</w:t>
            </w:r>
          </w:p>
          <w:p w:rsidR="00922DB6" w:rsidRPr="00EA3043" w:rsidRDefault="00922DB6" w:rsidP="00922DB6">
            <w:pPr>
              <w:pStyle w:val="TableText"/>
            </w:pPr>
          </w:p>
        </w:tc>
      </w:tr>
      <w:tr w:rsidR="00922DB6" w:rsidTr="00F13D1E">
        <w:tc>
          <w:tcPr>
            <w:tcW w:w="863" w:type="pct"/>
            <w:tcBorders>
              <w:top w:val="single" w:sz="4" w:space="0" w:color="000000"/>
              <w:left w:val="single" w:sz="4" w:space="0" w:color="000000"/>
              <w:bottom w:val="single" w:sz="4" w:space="0" w:color="000000"/>
              <w:right w:val="single" w:sz="4" w:space="0" w:color="000000"/>
            </w:tcBorders>
            <w:shd w:val="clear" w:color="auto" w:fill="002A41"/>
          </w:tcPr>
          <w:p w:rsidR="00922DB6" w:rsidRPr="00F13D1E" w:rsidRDefault="00922DB6" w:rsidP="00922DB6">
            <w:pPr>
              <w:pStyle w:val="TableText"/>
              <w:rPr>
                <w:rFonts w:eastAsia="Calibri"/>
                <w:b/>
                <w:color w:val="FFFFFF" w:themeColor="background1"/>
              </w:rPr>
            </w:pPr>
            <w:r w:rsidRPr="00F13D1E">
              <w:rPr>
                <w:rFonts w:eastAsia="Calibri"/>
                <w:b/>
                <w:color w:val="FFFFFF" w:themeColor="background1"/>
              </w:rPr>
              <w:t>Reporting and re-preparedness</w:t>
            </w:r>
          </w:p>
        </w:tc>
        <w:tc>
          <w:tcPr>
            <w:tcW w:w="4137" w:type="pct"/>
            <w:tcBorders>
              <w:top w:val="single" w:sz="4" w:space="0" w:color="000000"/>
              <w:left w:val="single" w:sz="4" w:space="0" w:color="000000"/>
              <w:bottom w:val="single" w:sz="4" w:space="0" w:color="000000"/>
              <w:right w:val="single" w:sz="4" w:space="0" w:color="000000"/>
            </w:tcBorders>
          </w:tcPr>
          <w:p w:rsidR="00922DB6" w:rsidRPr="00EA3043" w:rsidRDefault="00922DB6" w:rsidP="00922DB6">
            <w:pPr>
              <w:pStyle w:val="TableText"/>
              <w:rPr>
                <w:rFonts w:eastAsia="Calibri"/>
              </w:rPr>
            </w:pPr>
            <w:r w:rsidRPr="00EA3043">
              <w:rPr>
                <w:rFonts w:eastAsia="Calibri"/>
              </w:rPr>
              <w:t>Incident Notification SOP (GRP-HSEQ-3-02 Incident Reporting Investigation and Action Management)</w:t>
            </w:r>
          </w:p>
        </w:tc>
      </w:tr>
    </w:tbl>
    <w:p w:rsidR="0071469F" w:rsidRDefault="0071469F" w:rsidP="008E789B"/>
    <w:p w:rsidR="00922DB6" w:rsidRDefault="00922DB6" w:rsidP="00922DB6">
      <w:pPr>
        <w:keepNext/>
      </w:pPr>
      <w:r>
        <w:rPr>
          <w:noProof/>
          <w:lang w:eastAsia="en-AU"/>
        </w:rPr>
        <w:lastRenderedPageBreak/>
        <mc:AlternateContent>
          <mc:Choice Requires="wps">
            <w:drawing>
              <wp:anchor distT="0" distB="0" distL="114300" distR="114300" simplePos="0" relativeHeight="251679744" behindDoc="0" locked="0" layoutInCell="1" allowOverlap="1">
                <wp:simplePos x="0" y="0"/>
                <wp:positionH relativeFrom="column">
                  <wp:posOffset>2964180</wp:posOffset>
                </wp:positionH>
                <wp:positionV relativeFrom="paragraph">
                  <wp:posOffset>2170430</wp:posOffset>
                </wp:positionV>
                <wp:extent cx="944880" cy="487680"/>
                <wp:effectExtent l="38100" t="38100" r="26670" b="26670"/>
                <wp:wrapNone/>
                <wp:docPr id="19" name="Straight Arrow Connector 19"/>
                <wp:cNvGraphicFramePr/>
                <a:graphic xmlns:a="http://schemas.openxmlformats.org/drawingml/2006/main">
                  <a:graphicData uri="http://schemas.microsoft.com/office/word/2010/wordprocessingShape">
                    <wps:wsp>
                      <wps:cNvCnPr/>
                      <wps:spPr>
                        <a:xfrm flipH="1" flipV="1">
                          <a:off x="0" y="0"/>
                          <a:ext cx="944880" cy="48768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D4C7C0B" id="_x0000_t32" coordsize="21600,21600" o:spt="32" o:oned="t" path="m,l21600,21600e" filled="f">
                <v:path arrowok="t" fillok="f" o:connecttype="none"/>
                <o:lock v:ext="edit" shapetype="t"/>
              </v:shapetype>
              <v:shape id="Straight Arrow Connector 19" o:spid="_x0000_s1026" type="#_x0000_t32" style="position:absolute;margin-left:233.4pt;margin-top:170.9pt;width:74.4pt;height:38.4pt;flip:x y;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" strokecolor="yellow" strokeweight=".5pt">
                <v:stroke endarrow="block" joinstyle="miter"/>
              </v:shape>
            </w:pict>
          </mc:Fallback>
        </mc:AlternateContent>
      </w:r>
      <w:r>
        <w:rPr>
          <w:noProof/>
          <w:lang w:eastAsia="en-AU"/>
        </w:rPr>
        <mc:AlternateContent>
          <mc:Choice Requires="wps">
            <w:drawing>
              <wp:anchor distT="0" distB="0" distL="114300" distR="114300" simplePos="0" relativeHeight="251678720" behindDoc="0" locked="0" layoutInCell="1" allowOverlap="1">
                <wp:simplePos x="0" y="0"/>
                <wp:positionH relativeFrom="column">
                  <wp:posOffset>3916680</wp:posOffset>
                </wp:positionH>
                <wp:positionV relativeFrom="paragraph">
                  <wp:posOffset>2505710</wp:posOffset>
                </wp:positionV>
                <wp:extent cx="708660" cy="3429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708660"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573BE" w:rsidRPr="00922DB6" w:rsidRDefault="00C573BE">
                            <w:pPr>
                              <w:rPr>
                                <w:sz w:val="16"/>
                                <w:szCs w:val="16"/>
                              </w:rPr>
                            </w:pPr>
                            <w:r w:rsidRPr="00922DB6">
                              <w:rPr>
                                <w:sz w:val="16"/>
                                <w:szCs w:val="16"/>
                              </w:rPr>
                              <w:t>Location of precipitator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0" type="#_x0000_t202" style="position:absolute;margin-left:308.4pt;margin-top:197.3pt;width:55.8pt;height:2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" fillcolor="white [3201]" stroked="f" strokeweight=".5pt">
                <v:textbox>
                  <w:txbxContent>
                    <w:p w:rsidR="00C573BE" w:rsidRPr="00922DB6" w:rsidRDefault="00C573BE">
                      <w:pPr>
                        <w:rPr>
                          <w:sz w:val="16"/>
                          <w:szCs w:val="16"/>
                        </w:rPr>
                      </w:pPr>
                      <w:r w:rsidRPr="00922DB6">
                        <w:rPr>
                          <w:sz w:val="16"/>
                          <w:szCs w:val="16"/>
                        </w:rPr>
                        <w:t>Location of precipitator</w:t>
                      </w:r>
                    </w:p>
                  </w:txbxContent>
                </v:textbox>
              </v:shape>
            </w:pict>
          </mc:Fallback>
        </mc:AlternateContent>
      </w:r>
      <w:r>
        <w:rPr>
          <w:noProof/>
          <w:lang w:eastAsia="en-AU"/>
        </w:rPr>
        <w:drawing>
          <wp:inline distT="0" distB="0" distL="0" distR="0" wp14:anchorId="3AE05BD2" wp14:editId="4C2F4EEC">
            <wp:extent cx="5518136" cy="3580765"/>
            <wp:effectExtent l="0" t="0" r="6985"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34245"/>
                    <a:stretch/>
                  </pic:blipFill>
                  <pic:spPr bwMode="auto">
                    <a:xfrm>
                      <a:off x="0" y="0"/>
                      <a:ext cx="5527486" cy="3586832"/>
                    </a:xfrm>
                    <a:prstGeom prst="rect">
                      <a:avLst/>
                    </a:prstGeom>
                    <a:ln>
                      <a:noFill/>
                    </a:ln>
                    <a:extLst>
                      <a:ext uri="{53640926-AAD7-44D8-BBD7-CCE9431645EC}">
                        <a14:shadowObscured xmlns:a14="http://schemas.microsoft.com/office/drawing/2010/main"/>
                      </a:ext>
                    </a:extLst>
                  </pic:spPr>
                </pic:pic>
              </a:graphicData>
            </a:graphic>
          </wp:inline>
        </w:drawing>
      </w:r>
    </w:p>
    <w:p w:rsidR="0071469F" w:rsidRDefault="00922DB6" w:rsidP="00922DB6">
      <w:pPr>
        <w:pStyle w:val="Caption"/>
      </w:pPr>
      <w:r>
        <w:t xml:space="preserve">Figure </w:t>
      </w:r>
      <w:fldSimple w:instr=" SEQ Figure \* ARABIC ">
        <w:r w:rsidR="002F648F">
          <w:rPr>
            <w:noProof/>
          </w:rPr>
          <w:t>11</w:t>
        </w:r>
      </w:fldSimple>
      <w:r>
        <w:t xml:space="preserve"> Location of the Precipitator</w:t>
      </w:r>
    </w:p>
    <w:p w:rsidR="004934B1" w:rsidRDefault="00922DB6" w:rsidP="004934B1">
      <w:pPr>
        <w:keepNext/>
      </w:pPr>
      <w:r>
        <w:rPr>
          <w:noProof/>
          <w:lang w:eastAsia="en-AU"/>
        </w:rPr>
        <mc:AlternateContent>
          <mc:Choice Requires="wps">
            <w:drawing>
              <wp:anchor distT="0" distB="0" distL="114300" distR="114300" simplePos="0" relativeHeight="251680768" behindDoc="0" locked="0" layoutInCell="1" allowOverlap="1">
                <wp:simplePos x="0" y="0"/>
                <wp:positionH relativeFrom="column">
                  <wp:posOffset>2430780</wp:posOffset>
                </wp:positionH>
                <wp:positionV relativeFrom="paragraph">
                  <wp:posOffset>264795</wp:posOffset>
                </wp:positionV>
                <wp:extent cx="1135380" cy="1127760"/>
                <wp:effectExtent l="0" t="0" r="26670" b="15240"/>
                <wp:wrapNone/>
                <wp:docPr id="21" name="Oval 21"/>
                <wp:cNvGraphicFramePr/>
                <a:graphic xmlns:a="http://schemas.openxmlformats.org/drawingml/2006/main">
                  <a:graphicData uri="http://schemas.microsoft.com/office/word/2010/wordprocessingShape">
                    <wps:wsp>
                      <wps:cNvSpPr/>
                      <wps:spPr>
                        <a:xfrm>
                          <a:off x="0" y="0"/>
                          <a:ext cx="1135380" cy="112776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627795D" id="Oval 21" o:spid="_x0000_s1026" style="position:absolute;margin-left:191.4pt;margin-top:20.85pt;width:89.4pt;height:88.8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" filled="f" strokecolor="yellow" strokeweight="1pt">
                <v:stroke joinstyle="miter"/>
              </v:oval>
            </w:pict>
          </mc:Fallback>
        </mc:AlternateContent>
      </w:r>
      <w:r>
        <w:rPr>
          <w:noProof/>
          <w:lang w:eastAsia="en-AU"/>
        </w:rPr>
        <w:drawing>
          <wp:inline distT="0" distB="0" distL="0" distR="0" wp14:anchorId="7C0961A6" wp14:editId="0EF42288">
            <wp:extent cx="5357541" cy="37033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69946" cy="3711895"/>
                    </a:xfrm>
                    <a:prstGeom prst="rect">
                      <a:avLst/>
                    </a:prstGeom>
                    <a:noFill/>
                  </pic:spPr>
                </pic:pic>
              </a:graphicData>
            </a:graphic>
          </wp:inline>
        </w:drawing>
      </w:r>
    </w:p>
    <w:p w:rsidR="0071469F" w:rsidRDefault="004934B1" w:rsidP="004934B1">
      <w:pPr>
        <w:pStyle w:val="Caption"/>
      </w:pPr>
      <w:r>
        <w:t xml:space="preserve">Figure </w:t>
      </w:r>
      <w:fldSimple w:instr=" SEQ Figure \* ARABIC ">
        <w:r w:rsidR="002F648F">
          <w:rPr>
            <w:noProof/>
          </w:rPr>
          <w:t>12</w:t>
        </w:r>
      </w:fldSimple>
      <w:r>
        <w:t xml:space="preserve"> Potentially Affected Residents Incident 4</w:t>
      </w:r>
    </w:p>
    <w:p w:rsidR="00F13D1E" w:rsidRDefault="00F13D1E" w:rsidP="00F13D1E"/>
    <w:p w:rsidR="00F13D1E" w:rsidRPr="00F13D1E" w:rsidRDefault="00F13D1E" w:rsidP="00F13D1E"/>
    <w:p w:rsidR="0071469F" w:rsidRDefault="0071469F" w:rsidP="008E789B"/>
    <w:p w:rsidR="004E0DEE" w:rsidRDefault="004E0DEE" w:rsidP="004E0DEE">
      <w:pPr>
        <w:pStyle w:val="Heading1"/>
      </w:pPr>
      <w:bookmarkStart w:id="41" w:name="_Toc100265976"/>
      <w:r>
        <w:lastRenderedPageBreak/>
        <w:t>Incident 5: Gas Leak</w:t>
      </w:r>
      <w:bookmarkEnd w:id="41"/>
    </w:p>
    <w:p w:rsidR="004E0DEE" w:rsidRDefault="004E0DEE" w:rsidP="004E0DEE">
      <w:pPr>
        <w:pStyle w:val="Caption"/>
        <w:keepNext/>
      </w:pPr>
      <w:r>
        <w:t xml:space="preserve">Table </w:t>
      </w:r>
      <w:fldSimple w:instr=" SEQ Table \* ARABIC ">
        <w:r w:rsidR="002F648F">
          <w:rPr>
            <w:noProof/>
          </w:rPr>
          <w:t>13</w:t>
        </w:r>
      </w:fldSimple>
      <w:r>
        <w:t xml:space="preserve"> Gas Leak Response Actions</w:t>
      </w:r>
    </w:p>
    <w:tbl>
      <w:tblPr>
        <w:tblW w:w="9640"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894"/>
        <w:gridCol w:w="7746"/>
      </w:tblGrid>
      <w:tr w:rsidR="00B21163" w:rsidRPr="00F13D1E" w:rsidTr="00F13D1E">
        <w:tc>
          <w:tcPr>
            <w:tcW w:w="1894" w:type="dxa"/>
            <w:shd w:val="clear" w:color="auto" w:fill="002A41"/>
          </w:tcPr>
          <w:p w:rsidR="00B21163" w:rsidRPr="00F13D1E" w:rsidRDefault="00B21163" w:rsidP="00B21163">
            <w:pPr>
              <w:pStyle w:val="TableText"/>
              <w:rPr>
                <w:b/>
                <w:color w:val="FFFFFF" w:themeColor="background1"/>
              </w:rPr>
            </w:pPr>
            <w:r w:rsidRPr="00F13D1E">
              <w:rPr>
                <w:b/>
                <w:color w:val="FFFFFF" w:themeColor="background1"/>
              </w:rPr>
              <w:t>Incident 5</w:t>
            </w:r>
          </w:p>
          <w:p w:rsidR="00B21163" w:rsidRPr="00F13D1E" w:rsidRDefault="00B21163" w:rsidP="00B21163">
            <w:pPr>
              <w:pStyle w:val="TableText"/>
              <w:rPr>
                <w:b/>
                <w:color w:val="FFFFFF" w:themeColor="background1"/>
              </w:rPr>
            </w:pPr>
          </w:p>
          <w:p w:rsidR="00B21163" w:rsidRPr="00F13D1E" w:rsidRDefault="00B21163" w:rsidP="00B21163">
            <w:pPr>
              <w:pStyle w:val="TableText"/>
              <w:rPr>
                <w:b/>
                <w:color w:val="FFFFFF" w:themeColor="background1"/>
              </w:rPr>
            </w:pPr>
          </w:p>
        </w:tc>
        <w:tc>
          <w:tcPr>
            <w:tcW w:w="7746" w:type="dxa"/>
          </w:tcPr>
          <w:p w:rsidR="00B21163" w:rsidRPr="00F13D1E" w:rsidRDefault="00B21163" w:rsidP="00B21163">
            <w:pPr>
              <w:pStyle w:val="TableText"/>
            </w:pPr>
            <w:r w:rsidRPr="00F13D1E">
              <w:rPr>
                <w:b/>
                <w:color w:val="FF0000"/>
              </w:rPr>
              <w:t>Failure leading to escape of flammable gas</w:t>
            </w:r>
            <w:r w:rsidRPr="00F13D1E">
              <w:rPr>
                <w:color w:val="FF0000"/>
              </w:rPr>
              <w:t xml:space="preserve">. </w:t>
            </w:r>
            <w:r w:rsidRPr="00F13D1E">
              <w:t>See Figure 13 and 14</w:t>
            </w:r>
          </w:p>
          <w:p w:rsidR="00B21163" w:rsidRPr="00F13D1E" w:rsidRDefault="00B21163" w:rsidP="00B21163">
            <w:pPr>
              <w:pStyle w:val="TableText"/>
            </w:pPr>
            <w:r w:rsidRPr="00F13D1E">
              <w:t>Actions Required:</w:t>
            </w:r>
          </w:p>
          <w:p w:rsidR="00B21163" w:rsidRPr="00F13D1E" w:rsidRDefault="00B21163" w:rsidP="00B21163">
            <w:pPr>
              <w:pStyle w:val="TableText"/>
              <w:numPr>
                <w:ilvl w:val="0"/>
                <w:numId w:val="18"/>
              </w:numPr>
            </w:pPr>
            <w:r w:rsidRPr="00F13D1E">
              <w:t>Control Room to notify Operations Manager</w:t>
            </w:r>
          </w:p>
          <w:p w:rsidR="00B21163" w:rsidRPr="00F13D1E" w:rsidRDefault="00B21163" w:rsidP="00B21163">
            <w:pPr>
              <w:pStyle w:val="TableText"/>
              <w:numPr>
                <w:ilvl w:val="0"/>
                <w:numId w:val="18"/>
              </w:numPr>
            </w:pPr>
            <w:r w:rsidRPr="00F13D1E">
              <w:t>Move people in immediate danger to safety</w:t>
            </w:r>
          </w:p>
          <w:p w:rsidR="00B21163" w:rsidRPr="00F13D1E" w:rsidRDefault="00B21163" w:rsidP="00B21163">
            <w:pPr>
              <w:pStyle w:val="TableText"/>
              <w:numPr>
                <w:ilvl w:val="0"/>
                <w:numId w:val="18"/>
              </w:numPr>
            </w:pPr>
            <w:r w:rsidRPr="00F13D1E">
              <w:t>If safe to do so, assist and care for injured personnel and call for first aid assistance</w:t>
            </w:r>
          </w:p>
          <w:p w:rsidR="00B21163" w:rsidRPr="00F13D1E" w:rsidRDefault="00B21163" w:rsidP="00B21163">
            <w:pPr>
              <w:pStyle w:val="TableText"/>
              <w:numPr>
                <w:ilvl w:val="0"/>
                <w:numId w:val="18"/>
              </w:numPr>
            </w:pPr>
            <w:r w:rsidRPr="00F13D1E">
              <w:t>Shut down or switch off equipment as required. LEAVE LIGHTS ON.</w:t>
            </w:r>
          </w:p>
          <w:p w:rsidR="00B21163" w:rsidRPr="00F13D1E" w:rsidRDefault="00B21163" w:rsidP="00B21163">
            <w:pPr>
              <w:pStyle w:val="TableText"/>
              <w:numPr>
                <w:ilvl w:val="0"/>
                <w:numId w:val="18"/>
              </w:numPr>
            </w:pPr>
            <w:r w:rsidRPr="00F13D1E">
              <w:t>Restrict the area</w:t>
            </w:r>
          </w:p>
          <w:p w:rsidR="00B21163" w:rsidRPr="00F13D1E" w:rsidRDefault="00B21163" w:rsidP="00B21163">
            <w:pPr>
              <w:pStyle w:val="TableText"/>
              <w:numPr>
                <w:ilvl w:val="0"/>
                <w:numId w:val="18"/>
              </w:numPr>
            </w:pPr>
            <w:r w:rsidRPr="00F13D1E">
              <w:t>Contact all relevant people/department (refer to Immediate Reporting Contact Sheet)</w:t>
            </w:r>
          </w:p>
          <w:p w:rsidR="00B21163" w:rsidRPr="00F13D1E" w:rsidRDefault="00B21163" w:rsidP="00B21163">
            <w:pPr>
              <w:pStyle w:val="TableText"/>
              <w:numPr>
                <w:ilvl w:val="0"/>
                <w:numId w:val="18"/>
              </w:numPr>
            </w:pPr>
            <w:r w:rsidRPr="00F13D1E">
              <w:t xml:space="preserve">Contact maintenance team for assessment </w:t>
            </w:r>
          </w:p>
          <w:p w:rsidR="00B21163" w:rsidRPr="00F13D1E" w:rsidRDefault="00B21163" w:rsidP="00B21163">
            <w:pPr>
              <w:pStyle w:val="TableText"/>
              <w:numPr>
                <w:ilvl w:val="0"/>
                <w:numId w:val="18"/>
              </w:numPr>
            </w:pPr>
            <w:r w:rsidRPr="00F13D1E">
              <w:t>Monitor real time information to assess if 24 extent of leak</w:t>
            </w:r>
          </w:p>
          <w:p w:rsidR="00B21163" w:rsidRPr="00F13D1E" w:rsidRDefault="00B21163" w:rsidP="00B21163">
            <w:pPr>
              <w:pStyle w:val="TableText"/>
              <w:numPr>
                <w:ilvl w:val="0"/>
                <w:numId w:val="18"/>
              </w:numPr>
            </w:pPr>
            <w:r w:rsidRPr="00F13D1E">
              <w:t>If any release from stacks will affect near neighbors site enact early warning procedures</w:t>
            </w:r>
          </w:p>
          <w:p w:rsidR="00B21163" w:rsidRPr="00F13D1E" w:rsidRDefault="00B21163" w:rsidP="00B21163">
            <w:pPr>
              <w:pStyle w:val="TableText"/>
              <w:numPr>
                <w:ilvl w:val="0"/>
                <w:numId w:val="18"/>
              </w:numPr>
            </w:pPr>
            <w:r w:rsidRPr="00F13D1E">
              <w:t>Monitor real time information to assess if 24 extent of leak</w:t>
            </w:r>
          </w:p>
          <w:p w:rsidR="00B21163" w:rsidRPr="00F13D1E" w:rsidRDefault="00B21163" w:rsidP="00B21163">
            <w:pPr>
              <w:pStyle w:val="TableText"/>
              <w:numPr>
                <w:ilvl w:val="0"/>
                <w:numId w:val="18"/>
              </w:numPr>
            </w:pPr>
            <w:r w:rsidRPr="00F13D1E">
              <w:t>Call service provider to inspect real time monitor &amp; equipment for serviceability if required</w:t>
            </w:r>
          </w:p>
          <w:p w:rsidR="00B21163" w:rsidRPr="00F13D1E" w:rsidRDefault="00B21163" w:rsidP="00B21163">
            <w:pPr>
              <w:pStyle w:val="TableText"/>
            </w:pPr>
          </w:p>
        </w:tc>
      </w:tr>
      <w:tr w:rsidR="00B21163" w:rsidRPr="00F13D1E" w:rsidTr="00F13D1E">
        <w:tc>
          <w:tcPr>
            <w:tcW w:w="1894" w:type="dxa"/>
            <w:shd w:val="clear" w:color="auto" w:fill="002A41"/>
          </w:tcPr>
          <w:p w:rsidR="00B21163" w:rsidRPr="00F13D1E" w:rsidRDefault="00B21163" w:rsidP="00B21163">
            <w:pPr>
              <w:pStyle w:val="TableText"/>
              <w:rPr>
                <w:b/>
                <w:color w:val="FFFFFF" w:themeColor="background1"/>
              </w:rPr>
            </w:pPr>
            <w:r w:rsidRPr="00F13D1E">
              <w:rPr>
                <w:b/>
                <w:color w:val="FFFFFF" w:themeColor="background1"/>
              </w:rPr>
              <w:t>Alarm raising</w:t>
            </w:r>
          </w:p>
        </w:tc>
        <w:tc>
          <w:tcPr>
            <w:tcW w:w="7746" w:type="dxa"/>
          </w:tcPr>
          <w:p w:rsidR="00B21163" w:rsidRPr="00F13D1E" w:rsidRDefault="00B21163" w:rsidP="00B21163">
            <w:pPr>
              <w:pStyle w:val="TableText"/>
            </w:pPr>
            <w:r w:rsidRPr="00F13D1E">
              <w:t xml:space="preserve">Any personnel involved or witnessing incident to report to immediate supervisor and PIRMP actions to be implemented. </w:t>
            </w:r>
          </w:p>
        </w:tc>
      </w:tr>
      <w:tr w:rsidR="00B21163" w:rsidRPr="00F13D1E" w:rsidTr="00F13D1E">
        <w:tc>
          <w:tcPr>
            <w:tcW w:w="1894" w:type="dxa"/>
            <w:shd w:val="clear" w:color="auto" w:fill="002A41"/>
          </w:tcPr>
          <w:p w:rsidR="00B21163" w:rsidRPr="00F13D1E" w:rsidRDefault="00B21163" w:rsidP="00B21163">
            <w:pPr>
              <w:pStyle w:val="TableText"/>
              <w:rPr>
                <w:b/>
                <w:color w:val="FFFFFF" w:themeColor="background1"/>
              </w:rPr>
            </w:pPr>
            <w:r w:rsidRPr="00F13D1E">
              <w:rPr>
                <w:b/>
                <w:color w:val="FFFFFF" w:themeColor="background1"/>
              </w:rPr>
              <w:t>Emergency Controller</w:t>
            </w:r>
          </w:p>
        </w:tc>
        <w:tc>
          <w:tcPr>
            <w:tcW w:w="7746" w:type="dxa"/>
          </w:tcPr>
          <w:p w:rsidR="00B21163" w:rsidRPr="00F13D1E" w:rsidRDefault="00B21163" w:rsidP="00B21163">
            <w:pPr>
              <w:pStyle w:val="TableText"/>
            </w:pPr>
            <w:r w:rsidRPr="00F13D1E">
              <w:t xml:space="preserve">Emergency Controller: </w:t>
            </w:r>
            <w:r w:rsidRPr="00F13D1E">
              <w:rPr>
                <w:color w:val="FF0000"/>
              </w:rPr>
              <w:t>Operations Manager or delegate</w:t>
            </w:r>
          </w:p>
          <w:p w:rsidR="00B21163" w:rsidRPr="00F13D1E" w:rsidRDefault="00B21163" w:rsidP="00B21163">
            <w:pPr>
              <w:pStyle w:val="TableText"/>
            </w:pPr>
            <w:r w:rsidRPr="00F13D1E">
              <w:t xml:space="preserve">Call service provider: </w:t>
            </w:r>
            <w:r w:rsidRPr="00F13D1E">
              <w:rPr>
                <w:color w:val="FF0000"/>
              </w:rPr>
              <w:t>Operations Manager or delegate</w:t>
            </w:r>
          </w:p>
          <w:p w:rsidR="00B21163" w:rsidRPr="00F13D1E" w:rsidRDefault="00B21163" w:rsidP="00B21163">
            <w:pPr>
              <w:pStyle w:val="TableText"/>
            </w:pPr>
            <w:r w:rsidRPr="00F13D1E">
              <w:t xml:space="preserve">Periodic inspections and update on maintenance: </w:t>
            </w:r>
            <w:r w:rsidRPr="00F13D1E">
              <w:rPr>
                <w:color w:val="FF0000"/>
              </w:rPr>
              <w:t>Onsite supervisor or delegate</w:t>
            </w:r>
          </w:p>
        </w:tc>
      </w:tr>
      <w:tr w:rsidR="00B21163" w:rsidRPr="00F13D1E" w:rsidTr="00F13D1E">
        <w:tc>
          <w:tcPr>
            <w:tcW w:w="1894" w:type="dxa"/>
            <w:shd w:val="clear" w:color="auto" w:fill="002A41"/>
          </w:tcPr>
          <w:p w:rsidR="00B21163" w:rsidRPr="00F13D1E" w:rsidRDefault="00B21163" w:rsidP="00B21163">
            <w:pPr>
              <w:pStyle w:val="TableText"/>
              <w:rPr>
                <w:b/>
                <w:color w:val="FFFFFF" w:themeColor="background1"/>
              </w:rPr>
            </w:pPr>
            <w:r w:rsidRPr="00F13D1E">
              <w:rPr>
                <w:b/>
                <w:color w:val="FFFFFF" w:themeColor="background1"/>
              </w:rPr>
              <w:t>Scale of incident</w:t>
            </w:r>
          </w:p>
        </w:tc>
        <w:tc>
          <w:tcPr>
            <w:tcW w:w="7746" w:type="dxa"/>
          </w:tcPr>
          <w:p w:rsidR="00B21163" w:rsidRPr="00F13D1E" w:rsidRDefault="00B21163" w:rsidP="004E0DEE">
            <w:pPr>
              <w:pStyle w:val="TableText"/>
            </w:pPr>
            <w:r w:rsidRPr="00F13D1E">
              <w:t>Catastrophic failure of gas storage are likely to result in off-site impacts to air quality and an increased fire risk. It is likely that early warning notifications would need to be provided to residents</w:t>
            </w:r>
            <w:r w:rsidR="004E0DEE" w:rsidRPr="00F13D1E">
              <w:t xml:space="preserve"> if evacuation is required</w:t>
            </w:r>
            <w:r w:rsidRPr="00F13D1E">
              <w:t>.</w:t>
            </w:r>
            <w:r w:rsidR="004E0DEE" w:rsidRPr="00F13D1E">
              <w:t xml:space="preserve"> The fire department will advise on scale.</w:t>
            </w:r>
          </w:p>
        </w:tc>
      </w:tr>
      <w:tr w:rsidR="00B21163" w:rsidRPr="00F13D1E" w:rsidTr="00F13D1E">
        <w:tc>
          <w:tcPr>
            <w:tcW w:w="1894" w:type="dxa"/>
            <w:shd w:val="clear" w:color="auto" w:fill="002A41"/>
          </w:tcPr>
          <w:p w:rsidR="00B21163" w:rsidRPr="00F13D1E" w:rsidRDefault="00B21163" w:rsidP="00B21163">
            <w:pPr>
              <w:pStyle w:val="TableText"/>
              <w:rPr>
                <w:b/>
                <w:color w:val="FFFFFF" w:themeColor="background1"/>
              </w:rPr>
            </w:pPr>
            <w:r w:rsidRPr="00F13D1E">
              <w:rPr>
                <w:b/>
                <w:color w:val="FFFFFF" w:themeColor="background1"/>
              </w:rPr>
              <w:t>Evacuate</w:t>
            </w:r>
          </w:p>
        </w:tc>
        <w:tc>
          <w:tcPr>
            <w:tcW w:w="7746" w:type="dxa"/>
          </w:tcPr>
          <w:p w:rsidR="00B21163" w:rsidRPr="00F13D1E" w:rsidRDefault="004E0DEE" w:rsidP="00B21163">
            <w:pPr>
              <w:pStyle w:val="TableText"/>
            </w:pPr>
            <w:r w:rsidRPr="00F13D1E">
              <w:t>If advice</w:t>
            </w:r>
            <w:r w:rsidR="00B21163" w:rsidRPr="00F13D1E">
              <w:t xml:space="preserve"> provided by Fire Department as part of attendance after immediate notification. </w:t>
            </w:r>
          </w:p>
        </w:tc>
      </w:tr>
      <w:tr w:rsidR="00B21163" w:rsidRPr="00F13D1E" w:rsidTr="00F13D1E">
        <w:tc>
          <w:tcPr>
            <w:tcW w:w="1894" w:type="dxa"/>
            <w:shd w:val="clear" w:color="auto" w:fill="002A41"/>
          </w:tcPr>
          <w:p w:rsidR="00B21163" w:rsidRPr="00F13D1E" w:rsidRDefault="00B21163" w:rsidP="00B21163">
            <w:pPr>
              <w:pStyle w:val="TableText"/>
              <w:rPr>
                <w:b/>
                <w:color w:val="FFFFFF" w:themeColor="background1"/>
              </w:rPr>
            </w:pPr>
            <w:r w:rsidRPr="00F13D1E">
              <w:rPr>
                <w:b/>
                <w:color w:val="FFFFFF" w:themeColor="background1"/>
              </w:rPr>
              <w:t>Communications</w:t>
            </w:r>
          </w:p>
        </w:tc>
        <w:tc>
          <w:tcPr>
            <w:tcW w:w="7746" w:type="dxa"/>
          </w:tcPr>
          <w:p w:rsidR="00F13D1E" w:rsidRPr="00F13D1E" w:rsidRDefault="00F13D1E" w:rsidP="00F13D1E">
            <w:pPr>
              <w:pStyle w:val="TableText"/>
            </w:pPr>
            <w:r w:rsidRPr="00F13D1E">
              <w:t xml:space="preserve">Internal: </w:t>
            </w:r>
          </w:p>
          <w:p w:rsidR="00F13D1E" w:rsidRPr="00F13D1E" w:rsidRDefault="00F13D1E" w:rsidP="00F13D1E">
            <w:pPr>
              <w:pStyle w:val="TableText"/>
              <w:numPr>
                <w:ilvl w:val="0"/>
                <w:numId w:val="21"/>
              </w:numPr>
            </w:pPr>
            <w:r w:rsidRPr="00F13D1E">
              <w:t>Operations Manager or delegate to use contact sheet for all internal (Boral) contacts. See Table 16 for the list of internal details</w:t>
            </w:r>
          </w:p>
          <w:p w:rsidR="00F13D1E" w:rsidRPr="00F13D1E" w:rsidRDefault="00F13D1E" w:rsidP="00F13D1E">
            <w:pPr>
              <w:pStyle w:val="TableText"/>
            </w:pPr>
            <w:r w:rsidRPr="00F13D1E">
              <w:t>External mandatory:</w:t>
            </w:r>
          </w:p>
          <w:p w:rsidR="00F13D1E" w:rsidRPr="00F13D1E" w:rsidRDefault="00F13D1E" w:rsidP="00F13D1E">
            <w:pPr>
              <w:pStyle w:val="TableText"/>
              <w:numPr>
                <w:ilvl w:val="0"/>
                <w:numId w:val="15"/>
              </w:numPr>
            </w:pPr>
            <w:r w:rsidRPr="00F13D1E">
              <w:t>Immediate Reporting Contact Sheet to be See Table 16 for the list of authorities to be contact and fill in the immediate notification log in Table 15</w:t>
            </w:r>
          </w:p>
          <w:p w:rsidR="00F13D1E" w:rsidRPr="00F13D1E" w:rsidRDefault="00F13D1E" w:rsidP="00F13D1E">
            <w:pPr>
              <w:pStyle w:val="TableText"/>
            </w:pPr>
            <w:r w:rsidRPr="00F13D1E">
              <w:t xml:space="preserve">External non-mandatory: </w:t>
            </w:r>
          </w:p>
          <w:p w:rsidR="00F13D1E" w:rsidRPr="00F13D1E" w:rsidRDefault="00F13D1E" w:rsidP="00F13D1E">
            <w:pPr>
              <w:pStyle w:val="TableText"/>
              <w:numPr>
                <w:ilvl w:val="0"/>
                <w:numId w:val="15"/>
              </w:numPr>
              <w:rPr>
                <w:lang w:bidi="th-TH"/>
              </w:rPr>
            </w:pPr>
            <w:r w:rsidRPr="00F13D1E">
              <w:rPr>
                <w:lang w:val="en-AU"/>
              </w:rPr>
              <w:t>Consider contact neighbours if emissions significantly impacting residences. Potentially impacted residents would be dependent on wind conditions</w:t>
            </w:r>
            <w:r w:rsidRPr="00F13D1E">
              <w:rPr>
                <w:lang w:bidi="th-TH"/>
              </w:rPr>
              <w:t>. See Table 17 for the community notification list and contact relevant people.</w:t>
            </w:r>
          </w:p>
          <w:p w:rsidR="00F13D1E" w:rsidRPr="00F13D1E" w:rsidRDefault="00F13D1E" w:rsidP="00F13D1E">
            <w:pPr>
              <w:pStyle w:val="TableText"/>
            </w:pPr>
            <w:r w:rsidRPr="00F13D1E">
              <w:t>Further guidance on communication can be found in Part A Section 7 and 8</w:t>
            </w:r>
          </w:p>
          <w:p w:rsidR="004E0DEE" w:rsidRPr="00F13D1E" w:rsidRDefault="004E0DEE" w:rsidP="004E0DEE">
            <w:pPr>
              <w:pStyle w:val="TableText"/>
            </w:pPr>
          </w:p>
        </w:tc>
      </w:tr>
      <w:tr w:rsidR="00B21163" w:rsidRPr="00F13D1E" w:rsidTr="00F13D1E">
        <w:tc>
          <w:tcPr>
            <w:tcW w:w="1894" w:type="dxa"/>
            <w:shd w:val="clear" w:color="auto" w:fill="002A41"/>
          </w:tcPr>
          <w:p w:rsidR="00B21163" w:rsidRPr="00F13D1E" w:rsidRDefault="00B21163" w:rsidP="00B21163">
            <w:pPr>
              <w:pStyle w:val="TableText"/>
              <w:rPr>
                <w:b/>
                <w:color w:val="FFFFFF" w:themeColor="background1"/>
              </w:rPr>
            </w:pPr>
            <w:r w:rsidRPr="00F13D1E">
              <w:rPr>
                <w:b/>
                <w:color w:val="FFFFFF" w:themeColor="background1"/>
              </w:rPr>
              <w:t>Rescuer / respondent + safety checks</w:t>
            </w:r>
          </w:p>
        </w:tc>
        <w:tc>
          <w:tcPr>
            <w:tcW w:w="7746" w:type="dxa"/>
          </w:tcPr>
          <w:p w:rsidR="00B21163" w:rsidRPr="00F13D1E" w:rsidRDefault="00B21163" w:rsidP="00B21163">
            <w:pPr>
              <w:pStyle w:val="TableText"/>
            </w:pPr>
            <w:r w:rsidRPr="00F13D1E">
              <w:t>As per Site Emergency Plan or Fire Department as part of Immediate Reporting</w:t>
            </w:r>
          </w:p>
          <w:p w:rsidR="00B21163" w:rsidRPr="00F13D1E" w:rsidRDefault="00B21163" w:rsidP="00B21163">
            <w:pPr>
              <w:pStyle w:val="TableText"/>
            </w:pPr>
          </w:p>
        </w:tc>
      </w:tr>
      <w:tr w:rsidR="00B21163" w:rsidRPr="00F13D1E" w:rsidTr="00F13D1E">
        <w:tc>
          <w:tcPr>
            <w:tcW w:w="1894" w:type="dxa"/>
            <w:shd w:val="clear" w:color="auto" w:fill="002A41"/>
          </w:tcPr>
          <w:p w:rsidR="00B21163" w:rsidRPr="00F13D1E" w:rsidRDefault="00B21163" w:rsidP="00B21163">
            <w:pPr>
              <w:pStyle w:val="TableText"/>
              <w:rPr>
                <w:b/>
                <w:color w:val="FFFFFF" w:themeColor="background1"/>
              </w:rPr>
            </w:pPr>
            <w:r w:rsidRPr="00F13D1E">
              <w:rPr>
                <w:b/>
                <w:color w:val="FFFFFF" w:themeColor="background1"/>
              </w:rPr>
              <w:t>Rescue + First Aid</w:t>
            </w:r>
          </w:p>
        </w:tc>
        <w:tc>
          <w:tcPr>
            <w:tcW w:w="7746" w:type="dxa"/>
          </w:tcPr>
          <w:p w:rsidR="00B21163" w:rsidRPr="00F13D1E" w:rsidRDefault="00B21163" w:rsidP="00B21163">
            <w:pPr>
              <w:pStyle w:val="TableText"/>
            </w:pPr>
            <w:r w:rsidRPr="00F13D1E">
              <w:t>As per Site Emergency Plan or Fire Department as part of Immediate Reporting</w:t>
            </w:r>
          </w:p>
          <w:p w:rsidR="00B21163" w:rsidRPr="00F13D1E" w:rsidRDefault="00B21163" w:rsidP="00B21163">
            <w:pPr>
              <w:pStyle w:val="TableText"/>
            </w:pPr>
          </w:p>
        </w:tc>
      </w:tr>
      <w:tr w:rsidR="00B21163" w:rsidRPr="00F13D1E" w:rsidTr="00F13D1E">
        <w:tc>
          <w:tcPr>
            <w:tcW w:w="1894" w:type="dxa"/>
            <w:shd w:val="clear" w:color="auto" w:fill="002A41"/>
          </w:tcPr>
          <w:p w:rsidR="00B21163" w:rsidRPr="00F13D1E" w:rsidRDefault="00B21163" w:rsidP="00B21163">
            <w:pPr>
              <w:pStyle w:val="TableText"/>
              <w:rPr>
                <w:b/>
                <w:color w:val="FFFFFF" w:themeColor="background1"/>
              </w:rPr>
            </w:pPr>
            <w:r w:rsidRPr="00F13D1E">
              <w:rPr>
                <w:b/>
                <w:color w:val="FFFFFF" w:themeColor="background1"/>
              </w:rPr>
              <w:t xml:space="preserve">Clean up and </w:t>
            </w:r>
          </w:p>
          <w:p w:rsidR="00B21163" w:rsidRPr="00F13D1E" w:rsidRDefault="00B21163" w:rsidP="00B21163">
            <w:pPr>
              <w:pStyle w:val="TableText"/>
              <w:rPr>
                <w:b/>
                <w:color w:val="FFFFFF" w:themeColor="background1"/>
              </w:rPr>
            </w:pPr>
            <w:r w:rsidRPr="00F13D1E">
              <w:rPr>
                <w:b/>
                <w:color w:val="FFFFFF" w:themeColor="background1"/>
              </w:rPr>
              <w:t>Waste disposal</w:t>
            </w:r>
          </w:p>
        </w:tc>
        <w:tc>
          <w:tcPr>
            <w:tcW w:w="7746" w:type="dxa"/>
          </w:tcPr>
          <w:p w:rsidR="00B21163" w:rsidRPr="00F13D1E" w:rsidRDefault="00B21163" w:rsidP="00B21163">
            <w:pPr>
              <w:pStyle w:val="TableText"/>
            </w:pPr>
            <w:r w:rsidRPr="00F13D1E">
              <w:t xml:space="preserve">Depending on severity of incident, consultants to be contacted to </w:t>
            </w:r>
            <w:proofErr w:type="gramStart"/>
            <w:r w:rsidRPr="00F13D1E">
              <w:t>advise</w:t>
            </w:r>
            <w:proofErr w:type="gramEnd"/>
            <w:r w:rsidRPr="00F13D1E">
              <w:t xml:space="preserve"> on required clean-up. </w:t>
            </w:r>
          </w:p>
          <w:p w:rsidR="00B21163" w:rsidRPr="00F13D1E" w:rsidRDefault="00B21163" w:rsidP="00B21163">
            <w:pPr>
              <w:pStyle w:val="TableText"/>
            </w:pPr>
          </w:p>
        </w:tc>
      </w:tr>
      <w:tr w:rsidR="00B21163" w:rsidRPr="00F13D1E" w:rsidTr="00F13D1E">
        <w:trPr>
          <w:trHeight w:val="529"/>
        </w:trPr>
        <w:tc>
          <w:tcPr>
            <w:tcW w:w="1894" w:type="dxa"/>
            <w:shd w:val="clear" w:color="auto" w:fill="002A41"/>
          </w:tcPr>
          <w:p w:rsidR="00B21163" w:rsidRPr="00F13D1E" w:rsidRDefault="00B21163" w:rsidP="00B21163">
            <w:pPr>
              <w:pStyle w:val="TableText"/>
              <w:rPr>
                <w:b/>
                <w:color w:val="FFFFFF" w:themeColor="background1"/>
              </w:rPr>
            </w:pPr>
            <w:r w:rsidRPr="00F13D1E">
              <w:rPr>
                <w:b/>
                <w:color w:val="FFFFFF" w:themeColor="background1"/>
              </w:rPr>
              <w:t>Reporting and re-preparedness</w:t>
            </w:r>
          </w:p>
        </w:tc>
        <w:tc>
          <w:tcPr>
            <w:tcW w:w="7746" w:type="dxa"/>
          </w:tcPr>
          <w:p w:rsidR="00B21163" w:rsidRPr="00F13D1E" w:rsidRDefault="00B21163" w:rsidP="00B21163">
            <w:pPr>
              <w:pStyle w:val="TableText"/>
            </w:pPr>
            <w:r w:rsidRPr="00F13D1E">
              <w:t>See HSEQ MS:</w:t>
            </w:r>
          </w:p>
          <w:p w:rsidR="00B21163" w:rsidRPr="00F13D1E" w:rsidRDefault="00B21163" w:rsidP="00B21163">
            <w:pPr>
              <w:pStyle w:val="TableText"/>
            </w:pPr>
            <w:r w:rsidRPr="00F13D1E">
              <w:t>Incident Reporting, Investigation and Action Management Standard (GRP-HSEQ 3-02)</w:t>
            </w:r>
          </w:p>
        </w:tc>
      </w:tr>
    </w:tbl>
    <w:p w:rsidR="0071469F" w:rsidRDefault="0071469F" w:rsidP="008E789B"/>
    <w:p w:rsidR="00B21163" w:rsidRDefault="00B21163" w:rsidP="00B21163">
      <w:pPr>
        <w:keepNext/>
      </w:pPr>
      <w:r w:rsidRPr="00B21163">
        <w:rPr>
          <w:noProof/>
          <w:lang w:eastAsia="en-AU"/>
        </w:rPr>
        <w:lastRenderedPageBreak/>
        <mc:AlternateContent>
          <mc:Choice Requires="wps">
            <w:drawing>
              <wp:anchor distT="0" distB="0" distL="114300" distR="114300" simplePos="0" relativeHeight="251682816" behindDoc="0" locked="0" layoutInCell="1" allowOverlap="1" wp14:anchorId="4BAEC21D" wp14:editId="0A59C0FC">
                <wp:simplePos x="0" y="0"/>
                <wp:positionH relativeFrom="column">
                  <wp:posOffset>3733800</wp:posOffset>
                </wp:positionH>
                <wp:positionV relativeFrom="paragraph">
                  <wp:posOffset>2644140</wp:posOffset>
                </wp:positionV>
                <wp:extent cx="830580" cy="342900"/>
                <wp:effectExtent l="0" t="0" r="7620" b="0"/>
                <wp:wrapNone/>
                <wp:docPr id="23" name="Text Box 23"/>
                <wp:cNvGraphicFramePr/>
                <a:graphic xmlns:a="http://schemas.openxmlformats.org/drawingml/2006/main">
                  <a:graphicData uri="http://schemas.microsoft.com/office/word/2010/wordprocessingShape">
                    <wps:wsp>
                      <wps:cNvSpPr txBox="1"/>
                      <wps:spPr>
                        <a:xfrm>
                          <a:off x="0" y="0"/>
                          <a:ext cx="830580" cy="342900"/>
                        </a:xfrm>
                        <a:prstGeom prst="rect">
                          <a:avLst/>
                        </a:prstGeom>
                        <a:solidFill>
                          <a:sysClr val="window" lastClr="FFFFFF"/>
                        </a:solidFill>
                        <a:ln w="6350">
                          <a:noFill/>
                        </a:ln>
                        <a:effectLst/>
                      </wps:spPr>
                      <wps:txbx>
                        <w:txbxContent>
                          <w:p w:rsidR="00C573BE" w:rsidRPr="00922DB6" w:rsidRDefault="00C573BE" w:rsidP="00B21163">
                            <w:pPr>
                              <w:rPr>
                                <w:sz w:val="16"/>
                                <w:szCs w:val="16"/>
                              </w:rPr>
                            </w:pPr>
                            <w:r w:rsidRPr="00922DB6">
                              <w:rPr>
                                <w:sz w:val="16"/>
                                <w:szCs w:val="16"/>
                              </w:rPr>
                              <w:t xml:space="preserve">Location of </w:t>
                            </w:r>
                            <w:r>
                              <w:rPr>
                                <w:sz w:val="16"/>
                                <w:szCs w:val="16"/>
                              </w:rPr>
                              <w:t>gas storage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EC21D" id="Text Box 23" o:spid="_x0000_s1031" type="#_x0000_t202" style="position:absolute;margin-left:294pt;margin-top:208.2pt;width:65.4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" fillcolor="window" stroked="f" strokeweight=".5pt">
                <v:textbox>
                  <w:txbxContent>
                    <w:p w:rsidR="00C573BE" w:rsidRPr="00922DB6" w:rsidRDefault="00C573BE" w:rsidP="00B21163">
                      <w:pPr>
                        <w:rPr>
                          <w:sz w:val="16"/>
                          <w:szCs w:val="16"/>
                        </w:rPr>
                      </w:pPr>
                      <w:r w:rsidRPr="00922DB6">
                        <w:rPr>
                          <w:sz w:val="16"/>
                          <w:szCs w:val="16"/>
                        </w:rPr>
                        <w:t xml:space="preserve">Location of </w:t>
                      </w:r>
                      <w:r>
                        <w:rPr>
                          <w:sz w:val="16"/>
                          <w:szCs w:val="16"/>
                        </w:rPr>
                        <w:t>gas storage</w:t>
                      </w:r>
                    </w:p>
                  </w:txbxContent>
                </v:textbox>
              </v:shape>
            </w:pict>
          </mc:Fallback>
        </mc:AlternateContent>
      </w:r>
      <w:r>
        <w:rPr>
          <w:noProof/>
          <w:lang w:eastAsia="en-AU"/>
        </w:rPr>
        <mc:AlternateContent>
          <mc:Choice Requires="wps">
            <w:drawing>
              <wp:anchor distT="0" distB="0" distL="114300" distR="114300" simplePos="0" relativeHeight="251683840" behindDoc="0" locked="0" layoutInCell="1" allowOverlap="1">
                <wp:simplePos x="0" y="0"/>
                <wp:positionH relativeFrom="column">
                  <wp:posOffset>2727960</wp:posOffset>
                </wp:positionH>
                <wp:positionV relativeFrom="paragraph">
                  <wp:posOffset>1973580</wp:posOffset>
                </wp:positionV>
                <wp:extent cx="1196340" cy="670560"/>
                <wp:effectExtent l="38100" t="38100" r="22860" b="34290"/>
                <wp:wrapNone/>
                <wp:docPr id="24" name="Straight Arrow Connector 24"/>
                <wp:cNvGraphicFramePr/>
                <a:graphic xmlns:a="http://schemas.openxmlformats.org/drawingml/2006/main">
                  <a:graphicData uri="http://schemas.microsoft.com/office/word/2010/wordprocessingShape">
                    <wps:wsp>
                      <wps:cNvCnPr/>
                      <wps:spPr>
                        <a:xfrm flipH="1" flipV="1">
                          <a:off x="0" y="0"/>
                          <a:ext cx="1196340" cy="67056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48D07A0" id="Straight Arrow Connector 24" o:spid="_x0000_s1026" type="#_x0000_t32" style="position:absolute;margin-left:214.8pt;margin-top:155.4pt;width:94.2pt;height:52.8pt;flip:x y;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" strokecolor="yellow" strokeweight=".5pt">
                <v:stroke endarrow="block" joinstyle="miter"/>
              </v:shape>
            </w:pict>
          </mc:Fallback>
        </mc:AlternateContent>
      </w:r>
      <w:r>
        <w:rPr>
          <w:noProof/>
          <w:lang w:eastAsia="en-AU"/>
        </w:rPr>
        <w:drawing>
          <wp:inline distT="0" distB="0" distL="0" distR="0" wp14:anchorId="25FB9C3C" wp14:editId="40A57C5E">
            <wp:extent cx="5518136" cy="3580765"/>
            <wp:effectExtent l="0" t="0" r="6985"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34245"/>
                    <a:stretch/>
                  </pic:blipFill>
                  <pic:spPr bwMode="auto">
                    <a:xfrm>
                      <a:off x="0" y="0"/>
                      <a:ext cx="5527486" cy="3586832"/>
                    </a:xfrm>
                    <a:prstGeom prst="rect">
                      <a:avLst/>
                    </a:prstGeom>
                    <a:ln>
                      <a:noFill/>
                    </a:ln>
                    <a:extLst>
                      <a:ext uri="{53640926-AAD7-44D8-BBD7-CCE9431645EC}">
                        <a14:shadowObscured xmlns:a14="http://schemas.microsoft.com/office/drawing/2010/main"/>
                      </a:ext>
                    </a:extLst>
                  </pic:spPr>
                </pic:pic>
              </a:graphicData>
            </a:graphic>
          </wp:inline>
        </w:drawing>
      </w:r>
    </w:p>
    <w:p w:rsidR="00AF4DB7" w:rsidRDefault="00B21163" w:rsidP="00B21163">
      <w:pPr>
        <w:pStyle w:val="Caption"/>
      </w:pPr>
      <w:r>
        <w:t xml:space="preserve">Figure </w:t>
      </w:r>
      <w:fldSimple w:instr=" SEQ Figure \* ARABIC ">
        <w:r w:rsidR="002F648F">
          <w:rPr>
            <w:noProof/>
          </w:rPr>
          <w:t>13</w:t>
        </w:r>
      </w:fldSimple>
      <w:r>
        <w:t xml:space="preserve"> Location of Gas Escape Incident</w:t>
      </w:r>
    </w:p>
    <w:p w:rsidR="00B21163" w:rsidRDefault="00B21163" w:rsidP="00B21163">
      <w:pPr>
        <w:keepNext/>
      </w:pPr>
      <w:r>
        <w:rPr>
          <w:noProof/>
          <w:lang w:eastAsia="en-AU"/>
        </w:rPr>
        <mc:AlternateContent>
          <mc:Choice Requires="wps">
            <w:drawing>
              <wp:anchor distT="0" distB="0" distL="114300" distR="114300" simplePos="0" relativeHeight="251684864" behindDoc="0" locked="0" layoutInCell="1" allowOverlap="1">
                <wp:simplePos x="0" y="0"/>
                <wp:positionH relativeFrom="column">
                  <wp:posOffset>2476500</wp:posOffset>
                </wp:positionH>
                <wp:positionV relativeFrom="paragraph">
                  <wp:posOffset>243840</wp:posOffset>
                </wp:positionV>
                <wp:extent cx="1104900" cy="1127760"/>
                <wp:effectExtent l="0" t="0" r="19050" b="15240"/>
                <wp:wrapNone/>
                <wp:docPr id="26" name="Oval 26"/>
                <wp:cNvGraphicFramePr/>
                <a:graphic xmlns:a="http://schemas.openxmlformats.org/drawingml/2006/main">
                  <a:graphicData uri="http://schemas.microsoft.com/office/word/2010/wordprocessingShape">
                    <wps:wsp>
                      <wps:cNvSpPr/>
                      <wps:spPr>
                        <a:xfrm>
                          <a:off x="0" y="0"/>
                          <a:ext cx="1104900" cy="112776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6F7272D" id="Oval 26" o:spid="_x0000_s1026" style="position:absolute;margin-left:195pt;margin-top:19.2pt;width:87pt;height:88.8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" filled="f" strokecolor="yellow" strokeweight="1pt">
                <v:stroke joinstyle="miter"/>
              </v:oval>
            </w:pict>
          </mc:Fallback>
        </mc:AlternateContent>
      </w:r>
      <w:r>
        <w:rPr>
          <w:noProof/>
          <w:lang w:eastAsia="en-AU"/>
        </w:rPr>
        <w:drawing>
          <wp:inline distT="0" distB="0" distL="0" distR="0" wp14:anchorId="1153CA24" wp14:editId="567E7F80">
            <wp:extent cx="5357541" cy="37033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69946" cy="3711895"/>
                    </a:xfrm>
                    <a:prstGeom prst="rect">
                      <a:avLst/>
                    </a:prstGeom>
                    <a:noFill/>
                  </pic:spPr>
                </pic:pic>
              </a:graphicData>
            </a:graphic>
          </wp:inline>
        </w:drawing>
      </w:r>
    </w:p>
    <w:p w:rsidR="00AF4DB7" w:rsidRDefault="00B21163" w:rsidP="00B21163">
      <w:pPr>
        <w:pStyle w:val="Caption"/>
      </w:pPr>
      <w:r>
        <w:t xml:space="preserve">Figure </w:t>
      </w:r>
      <w:fldSimple w:instr=" SEQ Figure \* ARABIC ">
        <w:r w:rsidR="002F648F">
          <w:rPr>
            <w:noProof/>
          </w:rPr>
          <w:t>14</w:t>
        </w:r>
      </w:fldSimple>
      <w:r>
        <w:t xml:space="preserve"> Potentially Affected Residents Incident 5</w:t>
      </w:r>
    </w:p>
    <w:p w:rsidR="0071469F" w:rsidRDefault="0071469F" w:rsidP="008E789B"/>
    <w:p w:rsidR="00F13D1E" w:rsidRDefault="00F13D1E" w:rsidP="008E789B"/>
    <w:p w:rsidR="00F13D1E" w:rsidRDefault="00F13D1E" w:rsidP="008E789B"/>
    <w:p w:rsidR="007B3CEF" w:rsidRDefault="007B3CEF" w:rsidP="002F648F">
      <w:pPr>
        <w:pStyle w:val="Heading1"/>
      </w:pPr>
      <w:bookmarkStart w:id="42" w:name="_Toc100265977"/>
      <w:r>
        <w:lastRenderedPageBreak/>
        <w:t>Incident 6</w:t>
      </w:r>
      <w:r w:rsidR="002F648F">
        <w:t>:</w:t>
      </w:r>
      <w:r>
        <w:t xml:space="preserve"> Loss of Radioactive Material</w:t>
      </w:r>
      <w:bookmarkEnd w:id="42"/>
    </w:p>
    <w:p w:rsidR="007B3CEF" w:rsidRDefault="007B3CEF" w:rsidP="007B3CEF">
      <w:pPr>
        <w:pStyle w:val="Caption"/>
        <w:keepNext/>
      </w:pPr>
      <w:r>
        <w:t xml:space="preserve">Table </w:t>
      </w:r>
      <w:fldSimple w:instr=" SEQ Table \* ARABIC ">
        <w:r w:rsidR="002F648F">
          <w:rPr>
            <w:noProof/>
          </w:rPr>
          <w:t>14</w:t>
        </w:r>
      </w:fldSimple>
      <w:r>
        <w:t xml:space="preserve"> Loss of Radioactive Material Response Actions</w:t>
      </w:r>
    </w:p>
    <w:tbl>
      <w:tblPr>
        <w:tblW w:w="9640"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894"/>
        <w:gridCol w:w="7746"/>
      </w:tblGrid>
      <w:tr w:rsidR="004E0DEE" w:rsidRPr="00B21163" w:rsidTr="00F13D1E">
        <w:tc>
          <w:tcPr>
            <w:tcW w:w="1894" w:type="dxa"/>
            <w:shd w:val="clear" w:color="auto" w:fill="002A41"/>
          </w:tcPr>
          <w:p w:rsidR="004E0DEE" w:rsidRPr="00F13D1E" w:rsidRDefault="004E0DEE" w:rsidP="004E0DEE">
            <w:pPr>
              <w:pStyle w:val="TableText"/>
              <w:rPr>
                <w:b/>
                <w:color w:val="FFFFFF" w:themeColor="background1"/>
              </w:rPr>
            </w:pPr>
            <w:r w:rsidRPr="00F13D1E">
              <w:rPr>
                <w:b/>
                <w:color w:val="FFFFFF" w:themeColor="background1"/>
              </w:rPr>
              <w:t xml:space="preserve">Incident </w:t>
            </w:r>
            <w:r w:rsidR="00F13D1E" w:rsidRPr="00F13D1E">
              <w:rPr>
                <w:b/>
                <w:color w:val="FFFFFF" w:themeColor="background1"/>
              </w:rPr>
              <w:t>6</w:t>
            </w:r>
          </w:p>
          <w:p w:rsidR="004E0DEE" w:rsidRPr="00F13D1E" w:rsidRDefault="004E0DEE" w:rsidP="004E0DEE">
            <w:pPr>
              <w:pStyle w:val="TableText"/>
              <w:rPr>
                <w:b/>
                <w:color w:val="FFFFFF" w:themeColor="background1"/>
              </w:rPr>
            </w:pPr>
          </w:p>
          <w:p w:rsidR="004E0DEE" w:rsidRPr="00F13D1E" w:rsidRDefault="004E0DEE" w:rsidP="004E0DEE">
            <w:pPr>
              <w:pStyle w:val="TableText"/>
              <w:rPr>
                <w:b/>
                <w:color w:val="FFFFFF" w:themeColor="background1"/>
              </w:rPr>
            </w:pPr>
          </w:p>
        </w:tc>
        <w:tc>
          <w:tcPr>
            <w:tcW w:w="7746" w:type="dxa"/>
          </w:tcPr>
          <w:p w:rsidR="004E0DEE" w:rsidRPr="00B21163" w:rsidRDefault="004E0DEE" w:rsidP="004E0DEE">
            <w:pPr>
              <w:pStyle w:val="TableText"/>
            </w:pPr>
            <w:r>
              <w:rPr>
                <w:b/>
                <w:color w:val="FF0000"/>
              </w:rPr>
              <w:t>Loss of radioactive material from equipment</w:t>
            </w:r>
            <w:r w:rsidRPr="00B21163">
              <w:rPr>
                <w:color w:val="FF0000"/>
              </w:rPr>
              <w:t xml:space="preserve">. </w:t>
            </w:r>
            <w:r w:rsidRPr="00B21163">
              <w:t xml:space="preserve">See Figure </w:t>
            </w:r>
            <w:r>
              <w:t>13 and 14</w:t>
            </w:r>
          </w:p>
          <w:p w:rsidR="004E0DEE" w:rsidRPr="00B21163" w:rsidRDefault="004E0DEE" w:rsidP="004E0DEE">
            <w:pPr>
              <w:pStyle w:val="TableText"/>
            </w:pPr>
            <w:r w:rsidRPr="00B21163">
              <w:t>Actions Required:</w:t>
            </w:r>
          </w:p>
          <w:p w:rsidR="004E0DEE" w:rsidRDefault="004E0DEE" w:rsidP="004E0DEE">
            <w:pPr>
              <w:pStyle w:val="TableText"/>
              <w:numPr>
                <w:ilvl w:val="0"/>
                <w:numId w:val="18"/>
              </w:numPr>
            </w:pPr>
            <w:r>
              <w:t>Immediately contact Operations Manager</w:t>
            </w:r>
            <w:r w:rsidR="001F0574">
              <w:t xml:space="preserve"> and </w:t>
            </w:r>
            <w:r w:rsidR="007B3CEF">
              <w:t xml:space="preserve">Accredited </w:t>
            </w:r>
            <w:r w:rsidR="001F0574">
              <w:t>Service Provider (Troy Jones (02) 42 68 6192 or 0409 669 491)</w:t>
            </w:r>
          </w:p>
          <w:p w:rsidR="004E0DEE" w:rsidRDefault="007B3CEF" w:rsidP="004E0DEE">
            <w:pPr>
              <w:pStyle w:val="TableText"/>
              <w:numPr>
                <w:ilvl w:val="0"/>
                <w:numId w:val="18"/>
              </w:numPr>
            </w:pPr>
            <w:r w:rsidRPr="007B3CEF">
              <w:rPr>
                <w:lang w:val="en-AU"/>
              </w:rPr>
              <w:t>Immediately remove all persons from the vicinity of the incident</w:t>
            </w:r>
          </w:p>
          <w:p w:rsidR="001F0574" w:rsidRDefault="001F0574" w:rsidP="004E0DEE">
            <w:pPr>
              <w:pStyle w:val="TableText"/>
              <w:numPr>
                <w:ilvl w:val="0"/>
                <w:numId w:val="18"/>
              </w:numPr>
            </w:pPr>
            <w:r>
              <w:t>Area will be restricted to incident response personnel</w:t>
            </w:r>
            <w:r w:rsidR="007B3CEF">
              <w:t>.</w:t>
            </w:r>
            <w:r w:rsidR="007B3CEF" w:rsidRPr="007B3CEF">
              <w:rPr>
                <w:rFonts w:ascii="Times New Roman" w:eastAsia="Times New Roman" w:hAnsi="Times New Roman" w:cs="Times New Roman"/>
                <w:sz w:val="32"/>
                <w:szCs w:val="24"/>
                <w:lang w:val="en-AU"/>
              </w:rPr>
              <w:t xml:space="preserve"> </w:t>
            </w:r>
            <w:r w:rsidR="007B3CEF" w:rsidRPr="007B3CEF">
              <w:rPr>
                <w:lang w:val="en-AU"/>
              </w:rPr>
              <w:t xml:space="preserve">Cordon off a perimeter of at least ten metres and monitor the radiation dose rates along all accessible sides of the perimeter. Extensions to the perimeter may be required if the dose rates levels exceed 10 </w:t>
            </w:r>
            <w:r w:rsidR="007B3CEF" w:rsidRPr="007B3CEF">
              <w:rPr>
                <w:lang w:val="en-AU"/>
              </w:rPr>
              <w:sym w:font="Symbol" w:char="F06D"/>
            </w:r>
            <w:proofErr w:type="spellStart"/>
            <w:r w:rsidR="007B3CEF" w:rsidRPr="007B3CEF">
              <w:rPr>
                <w:lang w:val="en-AU"/>
              </w:rPr>
              <w:t>Sv</w:t>
            </w:r>
            <w:proofErr w:type="spellEnd"/>
            <w:r w:rsidR="007B3CEF" w:rsidRPr="007B3CEF">
              <w:rPr>
                <w:lang w:val="en-AU"/>
              </w:rPr>
              <w:t>/hr</w:t>
            </w:r>
          </w:p>
          <w:p w:rsidR="001F0574" w:rsidRPr="00B21163" w:rsidRDefault="001F0574" w:rsidP="004E0DEE">
            <w:pPr>
              <w:pStyle w:val="TableText"/>
              <w:numPr>
                <w:ilvl w:val="0"/>
                <w:numId w:val="18"/>
              </w:numPr>
            </w:pPr>
            <w:r w:rsidRPr="001F0574">
              <w:rPr>
                <w:lang w:val="en-AU"/>
              </w:rPr>
              <w:t>If a plant fire occurs, the Radiation Safety Officer will ensure that the attending fire brigade is aware of the location of the radiation gauges</w:t>
            </w:r>
          </w:p>
          <w:p w:rsidR="001F0574" w:rsidRPr="001F0574" w:rsidRDefault="004E0DEE" w:rsidP="001F0574">
            <w:pPr>
              <w:pStyle w:val="TableText"/>
              <w:numPr>
                <w:ilvl w:val="0"/>
                <w:numId w:val="18"/>
              </w:numPr>
            </w:pPr>
            <w:r>
              <w:t xml:space="preserve">Radiation </w:t>
            </w:r>
            <w:r w:rsidR="001F0574">
              <w:t xml:space="preserve">Specialist will notify operations manager if source is lost or damaged, </w:t>
            </w:r>
            <w:r w:rsidR="001F0574" w:rsidRPr="001F0574">
              <w:t>or if any employee has received a dose &gt; 1mSv.</w:t>
            </w:r>
          </w:p>
          <w:p w:rsidR="004E0DEE" w:rsidRPr="00B21163" w:rsidRDefault="004E0DEE" w:rsidP="004E0DEE">
            <w:pPr>
              <w:pStyle w:val="TableText"/>
              <w:numPr>
                <w:ilvl w:val="0"/>
                <w:numId w:val="18"/>
              </w:numPr>
            </w:pPr>
            <w:r w:rsidRPr="00B21163">
              <w:t>Contact all relevant people/department (refer to Immediate Reporting Contact Sheet)</w:t>
            </w:r>
          </w:p>
          <w:p w:rsidR="004E0DEE" w:rsidRDefault="001F0574" w:rsidP="004E0DEE">
            <w:pPr>
              <w:pStyle w:val="TableText"/>
              <w:numPr>
                <w:ilvl w:val="0"/>
                <w:numId w:val="18"/>
              </w:numPr>
            </w:pPr>
            <w:r>
              <w:t>Consult with radiation specialist</w:t>
            </w:r>
            <w:r w:rsidR="007B3CEF">
              <w:t xml:space="preserve"> for further remediation measures</w:t>
            </w:r>
          </w:p>
          <w:p w:rsidR="004E0DEE" w:rsidRPr="00B21163" w:rsidRDefault="007B3CEF" w:rsidP="007B3CEF">
            <w:pPr>
              <w:pStyle w:val="TableText"/>
              <w:numPr>
                <w:ilvl w:val="0"/>
                <w:numId w:val="18"/>
              </w:numPr>
            </w:pPr>
            <w:r w:rsidRPr="007B3CEF">
              <w:rPr>
                <w:lang w:val="en-AU"/>
              </w:rPr>
              <w:t>If the incident has within transit, transport of the gauge should be made directly to the manufacturer’s premises or other approved ‘Isotope Handling Facility’, so that the necessary repairs can be undertaken if so required.</w:t>
            </w:r>
          </w:p>
        </w:tc>
      </w:tr>
      <w:tr w:rsidR="004E0DEE" w:rsidRPr="00B21163" w:rsidTr="00F13D1E">
        <w:tc>
          <w:tcPr>
            <w:tcW w:w="1894" w:type="dxa"/>
            <w:shd w:val="clear" w:color="auto" w:fill="002A41"/>
          </w:tcPr>
          <w:p w:rsidR="004E0DEE" w:rsidRPr="00F13D1E" w:rsidRDefault="004E0DEE" w:rsidP="004E0DEE">
            <w:pPr>
              <w:pStyle w:val="TableText"/>
              <w:rPr>
                <w:b/>
                <w:color w:val="FFFFFF" w:themeColor="background1"/>
              </w:rPr>
            </w:pPr>
            <w:r w:rsidRPr="00F13D1E">
              <w:rPr>
                <w:b/>
                <w:color w:val="FFFFFF" w:themeColor="background1"/>
              </w:rPr>
              <w:t>Alarm raising</w:t>
            </w:r>
          </w:p>
        </w:tc>
        <w:tc>
          <w:tcPr>
            <w:tcW w:w="7746" w:type="dxa"/>
          </w:tcPr>
          <w:p w:rsidR="004E0DEE" w:rsidRPr="00B21163" w:rsidRDefault="004E0DEE" w:rsidP="004E0DEE">
            <w:pPr>
              <w:pStyle w:val="TableText"/>
            </w:pPr>
            <w:r w:rsidRPr="00B21163">
              <w:t xml:space="preserve">Any personnel involved or witnessing incident to report to immediate supervisor and PIRMP actions to be implemented. </w:t>
            </w:r>
          </w:p>
        </w:tc>
      </w:tr>
      <w:tr w:rsidR="004E0DEE" w:rsidRPr="00B21163" w:rsidTr="00F13D1E">
        <w:tc>
          <w:tcPr>
            <w:tcW w:w="1894" w:type="dxa"/>
            <w:shd w:val="clear" w:color="auto" w:fill="002A41"/>
          </w:tcPr>
          <w:p w:rsidR="004E0DEE" w:rsidRPr="00F13D1E" w:rsidRDefault="004E0DEE" w:rsidP="004E0DEE">
            <w:pPr>
              <w:pStyle w:val="TableText"/>
              <w:rPr>
                <w:b/>
                <w:color w:val="FFFFFF" w:themeColor="background1"/>
              </w:rPr>
            </w:pPr>
            <w:r w:rsidRPr="00F13D1E">
              <w:rPr>
                <w:b/>
                <w:color w:val="FFFFFF" w:themeColor="background1"/>
              </w:rPr>
              <w:t>Emergency Controller</w:t>
            </w:r>
          </w:p>
        </w:tc>
        <w:tc>
          <w:tcPr>
            <w:tcW w:w="7746" w:type="dxa"/>
          </w:tcPr>
          <w:p w:rsidR="004E0DEE" w:rsidRPr="00B21163" w:rsidRDefault="004E0DEE" w:rsidP="004E0DEE">
            <w:pPr>
              <w:pStyle w:val="TableText"/>
            </w:pPr>
            <w:r w:rsidRPr="00B21163">
              <w:t xml:space="preserve">Emergency Controller: </w:t>
            </w:r>
            <w:r w:rsidRPr="00B21163">
              <w:rPr>
                <w:color w:val="FF0000"/>
              </w:rPr>
              <w:t>Operations Manager or delegate</w:t>
            </w:r>
          </w:p>
          <w:p w:rsidR="004E0DEE" w:rsidRPr="00B21163" w:rsidRDefault="004E0DEE" w:rsidP="004E0DEE">
            <w:pPr>
              <w:pStyle w:val="TableText"/>
            </w:pPr>
            <w:r w:rsidRPr="00B21163">
              <w:t xml:space="preserve">Call service provider: </w:t>
            </w:r>
            <w:r w:rsidRPr="00B21163">
              <w:rPr>
                <w:color w:val="FF0000"/>
              </w:rPr>
              <w:t>Operations Manager or delegate</w:t>
            </w:r>
          </w:p>
          <w:p w:rsidR="004E0DEE" w:rsidRPr="00B21163" w:rsidRDefault="004E0DEE" w:rsidP="004E0DEE">
            <w:pPr>
              <w:pStyle w:val="TableText"/>
            </w:pPr>
            <w:r w:rsidRPr="00B21163">
              <w:t xml:space="preserve">Periodic inspections and update </w:t>
            </w:r>
            <w:r>
              <w:t>on maintenance</w:t>
            </w:r>
            <w:r w:rsidRPr="00B21163">
              <w:t xml:space="preserve">: </w:t>
            </w:r>
            <w:r w:rsidRPr="00B21163">
              <w:rPr>
                <w:color w:val="FF0000"/>
              </w:rPr>
              <w:t>Onsite supervisor or delegate</w:t>
            </w:r>
          </w:p>
        </w:tc>
      </w:tr>
      <w:tr w:rsidR="004E0DEE" w:rsidRPr="00B21163" w:rsidTr="00F13D1E">
        <w:tc>
          <w:tcPr>
            <w:tcW w:w="1894" w:type="dxa"/>
            <w:shd w:val="clear" w:color="auto" w:fill="002A41"/>
          </w:tcPr>
          <w:p w:rsidR="004E0DEE" w:rsidRPr="00F13D1E" w:rsidRDefault="004E0DEE" w:rsidP="004E0DEE">
            <w:pPr>
              <w:pStyle w:val="TableText"/>
              <w:rPr>
                <w:b/>
                <w:color w:val="FFFFFF" w:themeColor="background1"/>
              </w:rPr>
            </w:pPr>
            <w:r w:rsidRPr="00F13D1E">
              <w:rPr>
                <w:b/>
                <w:color w:val="FFFFFF" w:themeColor="background1"/>
              </w:rPr>
              <w:t>Scale of incident</w:t>
            </w:r>
          </w:p>
        </w:tc>
        <w:tc>
          <w:tcPr>
            <w:tcW w:w="7746" w:type="dxa"/>
          </w:tcPr>
          <w:p w:rsidR="004E0DEE" w:rsidRPr="00B21163" w:rsidRDefault="004E0DEE" w:rsidP="004E0DEE">
            <w:pPr>
              <w:pStyle w:val="TableText"/>
            </w:pPr>
            <w:r w:rsidRPr="00B21163">
              <w:t xml:space="preserve">Catastrophic failure of </w:t>
            </w:r>
            <w:r>
              <w:t>gas storage</w:t>
            </w:r>
            <w:r w:rsidRPr="00B21163">
              <w:t xml:space="preserve"> are likely to result in off-site impacts to </w:t>
            </w:r>
            <w:r>
              <w:t>air quality</w:t>
            </w:r>
            <w:r w:rsidRPr="00B21163">
              <w:t xml:space="preserve"> </w:t>
            </w:r>
            <w:r>
              <w:t>and an increased fire risk. It is likely that early warning notifications would need to be provided to residents if evacuation is required</w:t>
            </w:r>
            <w:r w:rsidRPr="00B21163">
              <w:t>.</w:t>
            </w:r>
            <w:r>
              <w:t xml:space="preserve"> The fire department will advise on scale.</w:t>
            </w:r>
          </w:p>
        </w:tc>
      </w:tr>
      <w:tr w:rsidR="004E0DEE" w:rsidRPr="00B21163" w:rsidTr="00F13D1E">
        <w:tc>
          <w:tcPr>
            <w:tcW w:w="1894" w:type="dxa"/>
            <w:shd w:val="clear" w:color="auto" w:fill="002A41"/>
          </w:tcPr>
          <w:p w:rsidR="004E0DEE" w:rsidRPr="00F13D1E" w:rsidRDefault="004E0DEE" w:rsidP="004E0DEE">
            <w:pPr>
              <w:pStyle w:val="TableText"/>
              <w:rPr>
                <w:b/>
                <w:color w:val="FFFFFF" w:themeColor="background1"/>
              </w:rPr>
            </w:pPr>
            <w:r w:rsidRPr="00F13D1E">
              <w:rPr>
                <w:b/>
                <w:color w:val="FFFFFF" w:themeColor="background1"/>
              </w:rPr>
              <w:t>Evacuate</w:t>
            </w:r>
          </w:p>
        </w:tc>
        <w:tc>
          <w:tcPr>
            <w:tcW w:w="7746" w:type="dxa"/>
          </w:tcPr>
          <w:p w:rsidR="004E0DEE" w:rsidRPr="00B21163" w:rsidRDefault="004E0DEE" w:rsidP="004E0DEE">
            <w:pPr>
              <w:pStyle w:val="TableText"/>
            </w:pPr>
            <w:r>
              <w:t xml:space="preserve">If </w:t>
            </w:r>
            <w:r w:rsidRPr="00B21163">
              <w:t>advice provided by</w:t>
            </w:r>
            <w:r w:rsidR="002F648F">
              <w:t xml:space="preserve"> Service Provider or</w:t>
            </w:r>
            <w:r w:rsidRPr="00B21163">
              <w:t xml:space="preserve"> Fire Department as part of attendance after immediate notification. </w:t>
            </w:r>
          </w:p>
        </w:tc>
      </w:tr>
      <w:tr w:rsidR="004E0DEE" w:rsidRPr="00B21163" w:rsidTr="00F13D1E">
        <w:tc>
          <w:tcPr>
            <w:tcW w:w="1894" w:type="dxa"/>
            <w:shd w:val="clear" w:color="auto" w:fill="002A41"/>
          </w:tcPr>
          <w:p w:rsidR="004E0DEE" w:rsidRPr="00F13D1E" w:rsidRDefault="004E0DEE" w:rsidP="004E0DEE">
            <w:pPr>
              <w:pStyle w:val="TableText"/>
              <w:rPr>
                <w:b/>
                <w:color w:val="FFFFFF" w:themeColor="background1"/>
              </w:rPr>
            </w:pPr>
            <w:r w:rsidRPr="00F13D1E">
              <w:rPr>
                <w:b/>
                <w:color w:val="FFFFFF" w:themeColor="background1"/>
              </w:rPr>
              <w:t>Communications</w:t>
            </w:r>
          </w:p>
        </w:tc>
        <w:tc>
          <w:tcPr>
            <w:tcW w:w="7746" w:type="dxa"/>
          </w:tcPr>
          <w:p w:rsidR="00F13D1E" w:rsidRPr="00F13D1E" w:rsidRDefault="00F13D1E" w:rsidP="00F13D1E">
            <w:pPr>
              <w:pStyle w:val="TableText"/>
            </w:pPr>
            <w:r w:rsidRPr="00F13D1E">
              <w:t xml:space="preserve">Internal: </w:t>
            </w:r>
          </w:p>
          <w:p w:rsidR="00F13D1E" w:rsidRPr="00F13D1E" w:rsidRDefault="00F13D1E" w:rsidP="00F13D1E">
            <w:pPr>
              <w:pStyle w:val="TableText"/>
              <w:numPr>
                <w:ilvl w:val="0"/>
                <w:numId w:val="21"/>
              </w:numPr>
            </w:pPr>
            <w:r w:rsidRPr="00F13D1E">
              <w:t>Operations Manager or delegate to use contact sheet for all internal (Boral) contacts. See Table 16 for the list of internal details</w:t>
            </w:r>
          </w:p>
          <w:p w:rsidR="00F13D1E" w:rsidRPr="00F13D1E" w:rsidRDefault="00F13D1E" w:rsidP="00F13D1E">
            <w:pPr>
              <w:pStyle w:val="TableText"/>
            </w:pPr>
            <w:r w:rsidRPr="00F13D1E">
              <w:t>External mandatory:</w:t>
            </w:r>
          </w:p>
          <w:p w:rsidR="00F13D1E" w:rsidRPr="00F13D1E" w:rsidRDefault="00F13D1E" w:rsidP="00F13D1E">
            <w:pPr>
              <w:pStyle w:val="TableText"/>
              <w:numPr>
                <w:ilvl w:val="0"/>
                <w:numId w:val="15"/>
              </w:numPr>
            </w:pPr>
            <w:r w:rsidRPr="00F13D1E">
              <w:t>Immediate Reporting Contact Sheet to be See Table 16 for the list of authorities to be contact and fill in the immediate notification log in Table 15</w:t>
            </w:r>
          </w:p>
          <w:p w:rsidR="00F13D1E" w:rsidRPr="00F13D1E" w:rsidRDefault="00F13D1E" w:rsidP="00F13D1E">
            <w:pPr>
              <w:pStyle w:val="TableText"/>
            </w:pPr>
            <w:r w:rsidRPr="00F13D1E">
              <w:t xml:space="preserve">External non-mandatory: </w:t>
            </w:r>
          </w:p>
          <w:p w:rsidR="00F13D1E" w:rsidRPr="00F13D1E" w:rsidRDefault="00F13D1E" w:rsidP="00F13D1E">
            <w:pPr>
              <w:pStyle w:val="TableText"/>
              <w:numPr>
                <w:ilvl w:val="0"/>
                <w:numId w:val="15"/>
              </w:numPr>
              <w:rPr>
                <w:lang w:bidi="th-TH"/>
              </w:rPr>
            </w:pPr>
            <w:r w:rsidRPr="00F13D1E">
              <w:rPr>
                <w:lang w:val="en-AU"/>
              </w:rPr>
              <w:t>Consider contact neighbours if advised by service provider that an ignition risk or risk to human health exists if emissions significantly impacting residences. Potentially impacted residents would be dependent on wind conditions</w:t>
            </w:r>
            <w:r w:rsidRPr="00F13D1E">
              <w:rPr>
                <w:lang w:bidi="th-TH"/>
              </w:rPr>
              <w:t>. See Table 17 for the community notification list and contact relevant people.</w:t>
            </w:r>
          </w:p>
          <w:p w:rsidR="004E0DEE" w:rsidRPr="00B21163" w:rsidRDefault="00F13D1E" w:rsidP="00F13D1E">
            <w:pPr>
              <w:pStyle w:val="TableText"/>
            </w:pPr>
            <w:r w:rsidRPr="00F13D1E">
              <w:t>Further guidance on communication can be found in Part A Section 7 and 8</w:t>
            </w:r>
            <w:r>
              <w:t>.</w:t>
            </w:r>
          </w:p>
        </w:tc>
      </w:tr>
      <w:tr w:rsidR="004E0DEE" w:rsidRPr="00B21163" w:rsidTr="00F13D1E">
        <w:tc>
          <w:tcPr>
            <w:tcW w:w="1894" w:type="dxa"/>
            <w:shd w:val="clear" w:color="auto" w:fill="002A41"/>
          </w:tcPr>
          <w:p w:rsidR="004E0DEE" w:rsidRPr="00F13D1E" w:rsidRDefault="004E0DEE" w:rsidP="004E0DEE">
            <w:pPr>
              <w:pStyle w:val="TableText"/>
              <w:rPr>
                <w:b/>
                <w:color w:val="FFFFFF" w:themeColor="background1"/>
              </w:rPr>
            </w:pPr>
            <w:r w:rsidRPr="00F13D1E">
              <w:rPr>
                <w:b/>
                <w:color w:val="FFFFFF" w:themeColor="background1"/>
              </w:rPr>
              <w:t>Rescuer / respondent + safety checks</w:t>
            </w:r>
          </w:p>
        </w:tc>
        <w:tc>
          <w:tcPr>
            <w:tcW w:w="7746" w:type="dxa"/>
          </w:tcPr>
          <w:p w:rsidR="004E0DEE" w:rsidRPr="00B21163" w:rsidRDefault="004E0DEE" w:rsidP="004E0DEE">
            <w:pPr>
              <w:pStyle w:val="TableText"/>
            </w:pPr>
            <w:r w:rsidRPr="00B21163">
              <w:t>As per Site Emergency Plan or Fire Department as part of Immediate Reporting</w:t>
            </w:r>
          </w:p>
          <w:p w:rsidR="004E0DEE" w:rsidRPr="00B21163" w:rsidRDefault="004E0DEE" w:rsidP="004E0DEE">
            <w:pPr>
              <w:pStyle w:val="TableText"/>
            </w:pPr>
          </w:p>
        </w:tc>
      </w:tr>
      <w:tr w:rsidR="004E0DEE" w:rsidRPr="00B21163" w:rsidTr="00F13D1E">
        <w:tc>
          <w:tcPr>
            <w:tcW w:w="1894" w:type="dxa"/>
            <w:shd w:val="clear" w:color="auto" w:fill="002A41"/>
          </w:tcPr>
          <w:p w:rsidR="004E0DEE" w:rsidRPr="00F13D1E" w:rsidRDefault="004E0DEE" w:rsidP="004E0DEE">
            <w:pPr>
              <w:pStyle w:val="TableText"/>
              <w:rPr>
                <w:b/>
                <w:color w:val="FFFFFF" w:themeColor="background1"/>
              </w:rPr>
            </w:pPr>
            <w:r w:rsidRPr="00F13D1E">
              <w:rPr>
                <w:b/>
                <w:color w:val="FFFFFF" w:themeColor="background1"/>
              </w:rPr>
              <w:t>Rescue + First Aid</w:t>
            </w:r>
          </w:p>
        </w:tc>
        <w:tc>
          <w:tcPr>
            <w:tcW w:w="7746" w:type="dxa"/>
          </w:tcPr>
          <w:p w:rsidR="004E0DEE" w:rsidRPr="00B21163" w:rsidRDefault="004E0DEE" w:rsidP="004E0DEE">
            <w:pPr>
              <w:pStyle w:val="TableText"/>
            </w:pPr>
            <w:r w:rsidRPr="00B21163">
              <w:t>As per Site Emergency Plan or Fire Department as part of Immediate Reporting</w:t>
            </w:r>
          </w:p>
          <w:p w:rsidR="004E0DEE" w:rsidRPr="00B21163" w:rsidRDefault="004E0DEE" w:rsidP="004E0DEE">
            <w:pPr>
              <w:pStyle w:val="TableText"/>
            </w:pPr>
          </w:p>
        </w:tc>
      </w:tr>
      <w:tr w:rsidR="004E0DEE" w:rsidRPr="00B21163" w:rsidTr="00F13D1E">
        <w:tc>
          <w:tcPr>
            <w:tcW w:w="1894" w:type="dxa"/>
            <w:shd w:val="clear" w:color="auto" w:fill="002A41"/>
          </w:tcPr>
          <w:p w:rsidR="004E0DEE" w:rsidRPr="00F13D1E" w:rsidRDefault="004E0DEE" w:rsidP="004E0DEE">
            <w:pPr>
              <w:pStyle w:val="TableText"/>
              <w:rPr>
                <w:b/>
                <w:color w:val="FFFFFF" w:themeColor="background1"/>
              </w:rPr>
            </w:pPr>
            <w:r w:rsidRPr="00F13D1E">
              <w:rPr>
                <w:b/>
                <w:color w:val="FFFFFF" w:themeColor="background1"/>
              </w:rPr>
              <w:t xml:space="preserve">Clean up and </w:t>
            </w:r>
          </w:p>
          <w:p w:rsidR="004E0DEE" w:rsidRPr="00F13D1E" w:rsidRDefault="004E0DEE" w:rsidP="004E0DEE">
            <w:pPr>
              <w:pStyle w:val="TableText"/>
              <w:rPr>
                <w:b/>
                <w:color w:val="FFFFFF" w:themeColor="background1"/>
              </w:rPr>
            </w:pPr>
            <w:r w:rsidRPr="00F13D1E">
              <w:rPr>
                <w:b/>
                <w:color w:val="FFFFFF" w:themeColor="background1"/>
              </w:rPr>
              <w:t>Waste disposal</w:t>
            </w:r>
          </w:p>
        </w:tc>
        <w:tc>
          <w:tcPr>
            <w:tcW w:w="7746" w:type="dxa"/>
          </w:tcPr>
          <w:p w:rsidR="004E0DEE" w:rsidRPr="00B21163" w:rsidRDefault="004E0DEE" w:rsidP="004E0DEE">
            <w:pPr>
              <w:pStyle w:val="TableText"/>
            </w:pPr>
            <w:r w:rsidRPr="00B21163">
              <w:t xml:space="preserve">Depending on severity of incident, consultants to be contacted to </w:t>
            </w:r>
            <w:proofErr w:type="gramStart"/>
            <w:r w:rsidRPr="00B21163">
              <w:t>advise</w:t>
            </w:r>
            <w:proofErr w:type="gramEnd"/>
            <w:r w:rsidRPr="00B21163">
              <w:t xml:space="preserve"> on required clean-up. </w:t>
            </w:r>
          </w:p>
          <w:p w:rsidR="004E0DEE" w:rsidRPr="00B21163" w:rsidRDefault="004E0DEE" w:rsidP="004E0DEE">
            <w:pPr>
              <w:pStyle w:val="TableText"/>
            </w:pPr>
          </w:p>
        </w:tc>
      </w:tr>
      <w:tr w:rsidR="004E0DEE" w:rsidRPr="00B21163" w:rsidTr="00F13D1E">
        <w:trPr>
          <w:trHeight w:val="529"/>
        </w:trPr>
        <w:tc>
          <w:tcPr>
            <w:tcW w:w="1894" w:type="dxa"/>
            <w:shd w:val="clear" w:color="auto" w:fill="002A41"/>
          </w:tcPr>
          <w:p w:rsidR="004E0DEE" w:rsidRPr="00F13D1E" w:rsidRDefault="004E0DEE" w:rsidP="004E0DEE">
            <w:pPr>
              <w:pStyle w:val="TableText"/>
              <w:rPr>
                <w:b/>
                <w:color w:val="FFFFFF" w:themeColor="background1"/>
              </w:rPr>
            </w:pPr>
            <w:r w:rsidRPr="00F13D1E">
              <w:rPr>
                <w:b/>
                <w:color w:val="FFFFFF" w:themeColor="background1"/>
              </w:rPr>
              <w:t>Reporting and re-preparedness</w:t>
            </w:r>
          </w:p>
        </w:tc>
        <w:tc>
          <w:tcPr>
            <w:tcW w:w="7746" w:type="dxa"/>
          </w:tcPr>
          <w:p w:rsidR="004E0DEE" w:rsidRPr="00B21163" w:rsidRDefault="004E0DEE" w:rsidP="004E0DEE">
            <w:pPr>
              <w:pStyle w:val="TableText"/>
            </w:pPr>
            <w:r w:rsidRPr="00B21163">
              <w:t>See HSEQ MS:</w:t>
            </w:r>
          </w:p>
          <w:p w:rsidR="004E0DEE" w:rsidRPr="00B21163" w:rsidRDefault="004E0DEE" w:rsidP="004E0DEE">
            <w:pPr>
              <w:pStyle w:val="TableText"/>
            </w:pPr>
            <w:r w:rsidRPr="00B21163">
              <w:t>Incident Reporting, Investigation and Action Management Standard (GRP-HSEQ 3-02)</w:t>
            </w:r>
          </w:p>
        </w:tc>
      </w:tr>
    </w:tbl>
    <w:p w:rsidR="002F648F" w:rsidRDefault="00F13D1E" w:rsidP="00F13D1E">
      <w:r>
        <w:rPr>
          <w:noProof/>
          <w:lang w:eastAsia="en-AU"/>
        </w:rPr>
        <w:lastRenderedPageBreak/>
        <mc:AlternateContent>
          <mc:Choice Requires="wps">
            <w:drawing>
              <wp:anchor distT="0" distB="0" distL="114300" distR="114300" simplePos="0" relativeHeight="251685888" behindDoc="0" locked="0" layoutInCell="1" allowOverlap="1">
                <wp:simplePos x="0" y="0"/>
                <wp:positionH relativeFrom="column">
                  <wp:posOffset>1973580</wp:posOffset>
                </wp:positionH>
                <wp:positionV relativeFrom="paragraph">
                  <wp:posOffset>1371600</wp:posOffset>
                </wp:positionV>
                <wp:extent cx="647700" cy="769620"/>
                <wp:effectExtent l="38100" t="0" r="19050" b="49530"/>
                <wp:wrapNone/>
                <wp:docPr id="28" name="Straight Arrow Connector 28"/>
                <wp:cNvGraphicFramePr/>
                <a:graphic xmlns:a="http://schemas.openxmlformats.org/drawingml/2006/main">
                  <a:graphicData uri="http://schemas.microsoft.com/office/word/2010/wordprocessingShape">
                    <wps:wsp>
                      <wps:cNvCnPr/>
                      <wps:spPr>
                        <a:xfrm flipH="1">
                          <a:off x="0" y="0"/>
                          <a:ext cx="647700" cy="7696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349523" id="Straight Arrow Connector 28" o:spid="_x0000_s1026" type="#_x0000_t32" style="position:absolute;margin-left:155.4pt;margin-top:108pt;width:51pt;height:60.6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" strokecolor="#5b9bd5 [3204]" strokeweight=".5pt">
                <v:stroke endarrow="block" joinstyle="miter"/>
              </v:shape>
            </w:pict>
          </mc:Fallback>
        </mc:AlternateContent>
      </w:r>
      <w:r w:rsidR="002F648F">
        <w:rPr>
          <w:noProof/>
          <w:lang w:eastAsia="en-AU"/>
        </w:rPr>
        <mc:AlternateContent>
          <mc:Choice Requires="wps">
            <w:drawing>
              <wp:anchor distT="0" distB="0" distL="114300" distR="114300" simplePos="0" relativeHeight="251688960" behindDoc="0" locked="0" layoutInCell="1" allowOverlap="1">
                <wp:simplePos x="0" y="0"/>
                <wp:positionH relativeFrom="column">
                  <wp:posOffset>2369820</wp:posOffset>
                </wp:positionH>
                <wp:positionV relativeFrom="paragraph">
                  <wp:posOffset>998220</wp:posOffset>
                </wp:positionV>
                <wp:extent cx="647700" cy="35052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647700" cy="3505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573BE" w:rsidRPr="002F648F" w:rsidRDefault="00C573BE">
                            <w:pPr>
                              <w:rPr>
                                <w:sz w:val="16"/>
                                <w:szCs w:val="16"/>
                              </w:rPr>
                            </w:pPr>
                            <w:r w:rsidRPr="002F648F">
                              <w:rPr>
                                <w:sz w:val="16"/>
                                <w:szCs w:val="16"/>
                              </w:rPr>
                              <w:t>Radiation Gauges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2" type="#_x0000_t202" style="position:absolute;margin-left:186.6pt;margin-top:78.6pt;width:51pt;height:27.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" fillcolor="white [3201]" stroked="f" strokeweight=".5pt">
                <v:textbox>
                  <w:txbxContent>
                    <w:p w:rsidR="00C573BE" w:rsidRPr="002F648F" w:rsidRDefault="00C573BE">
                      <w:pPr>
                        <w:rPr>
                          <w:sz w:val="16"/>
                          <w:szCs w:val="16"/>
                        </w:rPr>
                      </w:pPr>
                      <w:r w:rsidRPr="002F648F">
                        <w:rPr>
                          <w:sz w:val="16"/>
                          <w:szCs w:val="16"/>
                        </w:rPr>
                        <w:t>Radiation Gauges</w:t>
                      </w:r>
                    </w:p>
                  </w:txbxContent>
                </v:textbox>
              </v:shape>
            </w:pict>
          </mc:Fallback>
        </mc:AlternateContent>
      </w:r>
      <w:r w:rsidR="002F648F">
        <w:rPr>
          <w:noProof/>
          <w:lang w:eastAsia="en-AU"/>
        </w:rPr>
        <mc:AlternateContent>
          <mc:Choice Requires="wps">
            <w:drawing>
              <wp:anchor distT="0" distB="0" distL="114300" distR="114300" simplePos="0" relativeHeight="251687936" behindDoc="0" locked="0" layoutInCell="1" allowOverlap="1" wp14:anchorId="3AA7424F" wp14:editId="3DA79F86">
                <wp:simplePos x="0" y="0"/>
                <wp:positionH relativeFrom="margin">
                  <wp:posOffset>2598420</wp:posOffset>
                </wp:positionH>
                <wp:positionV relativeFrom="paragraph">
                  <wp:posOffset>1028065</wp:posOffset>
                </wp:positionV>
                <wp:extent cx="205740" cy="1028700"/>
                <wp:effectExtent l="0" t="0" r="80010" b="57150"/>
                <wp:wrapNone/>
                <wp:docPr id="29" name="Straight Arrow Connector 29"/>
                <wp:cNvGraphicFramePr/>
                <a:graphic xmlns:a="http://schemas.openxmlformats.org/drawingml/2006/main">
                  <a:graphicData uri="http://schemas.microsoft.com/office/word/2010/wordprocessingShape">
                    <wps:wsp>
                      <wps:cNvCnPr/>
                      <wps:spPr>
                        <a:xfrm>
                          <a:off x="0" y="0"/>
                          <a:ext cx="205740" cy="10287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7FF6317" id="Straight Arrow Connector 29" o:spid="_x0000_s1026" type="#_x0000_t32" style="position:absolute;margin-left:204.6pt;margin-top:80.95pt;width:16.2pt;height:81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" strokecolor="#5b9bd5" strokeweight=".5pt">
                <v:stroke endarrow="block" joinstyle="miter"/>
                <w10:wrap anchorx="margin"/>
              </v:shape>
            </w:pict>
          </mc:Fallback>
        </mc:AlternateContent>
      </w:r>
      <w:r w:rsidR="002F648F">
        <w:rPr>
          <w:noProof/>
          <w:lang w:eastAsia="en-AU"/>
        </w:rPr>
        <w:drawing>
          <wp:inline distT="0" distB="0" distL="0" distR="0" wp14:anchorId="5ADC3BE2" wp14:editId="4DF23733">
            <wp:extent cx="5181600" cy="3997866"/>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185559" cy="4000921"/>
                    </a:xfrm>
                    <a:prstGeom prst="rect">
                      <a:avLst/>
                    </a:prstGeom>
                  </pic:spPr>
                </pic:pic>
              </a:graphicData>
            </a:graphic>
          </wp:inline>
        </w:drawing>
      </w:r>
    </w:p>
    <w:p w:rsidR="002F648F" w:rsidRDefault="002F648F" w:rsidP="002F648F">
      <w:pPr>
        <w:pStyle w:val="Caption"/>
      </w:pPr>
      <w:r>
        <w:t xml:space="preserve">Figure </w:t>
      </w:r>
      <w:fldSimple w:instr=" SEQ Figure \* ARABIC ">
        <w:r>
          <w:rPr>
            <w:noProof/>
          </w:rPr>
          <w:t>15</w:t>
        </w:r>
      </w:fldSimple>
      <w:r>
        <w:t xml:space="preserve"> Location of Fixed Radiation Gauges</w:t>
      </w:r>
    </w:p>
    <w:p w:rsidR="002F648F" w:rsidRDefault="002F648F" w:rsidP="002F648F">
      <w:pPr>
        <w:keepNext/>
      </w:pPr>
      <w:r>
        <w:rPr>
          <w:noProof/>
          <w:lang w:eastAsia="en-AU"/>
        </w:rPr>
        <mc:AlternateContent>
          <mc:Choice Requires="wps">
            <w:drawing>
              <wp:anchor distT="0" distB="0" distL="114300" distR="114300" simplePos="0" relativeHeight="251691008" behindDoc="0" locked="0" layoutInCell="1" allowOverlap="1" wp14:anchorId="7E120D27" wp14:editId="158F9E30">
                <wp:simplePos x="0" y="0"/>
                <wp:positionH relativeFrom="column">
                  <wp:posOffset>2438400</wp:posOffset>
                </wp:positionH>
                <wp:positionV relativeFrom="paragraph">
                  <wp:posOffset>225425</wp:posOffset>
                </wp:positionV>
                <wp:extent cx="1104900" cy="1127760"/>
                <wp:effectExtent l="0" t="0" r="19050" b="15240"/>
                <wp:wrapNone/>
                <wp:docPr id="32" name="Oval 32"/>
                <wp:cNvGraphicFramePr/>
                <a:graphic xmlns:a="http://schemas.openxmlformats.org/drawingml/2006/main">
                  <a:graphicData uri="http://schemas.microsoft.com/office/word/2010/wordprocessingShape">
                    <wps:wsp>
                      <wps:cNvSpPr/>
                      <wps:spPr>
                        <a:xfrm>
                          <a:off x="0" y="0"/>
                          <a:ext cx="1104900" cy="112776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341396" id="Oval 32" o:spid="_x0000_s1026" style="position:absolute;margin-left:192pt;margin-top:17.75pt;width:87pt;height:88.8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" filled="f" strokecolor="yellow" strokeweight="1pt">
                <v:stroke joinstyle="miter"/>
              </v:oval>
            </w:pict>
          </mc:Fallback>
        </mc:AlternateContent>
      </w:r>
      <w:r>
        <w:rPr>
          <w:noProof/>
          <w:lang w:eastAsia="en-AU"/>
        </w:rPr>
        <w:drawing>
          <wp:inline distT="0" distB="0" distL="0" distR="0" wp14:anchorId="6EA19524" wp14:editId="47E38947">
            <wp:extent cx="5357541" cy="37033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69946" cy="3711895"/>
                    </a:xfrm>
                    <a:prstGeom prst="rect">
                      <a:avLst/>
                    </a:prstGeom>
                    <a:noFill/>
                  </pic:spPr>
                </pic:pic>
              </a:graphicData>
            </a:graphic>
          </wp:inline>
        </w:drawing>
      </w:r>
    </w:p>
    <w:p w:rsidR="002F648F" w:rsidRDefault="002F648F" w:rsidP="002F648F">
      <w:pPr>
        <w:pStyle w:val="Caption"/>
      </w:pPr>
      <w:r>
        <w:t xml:space="preserve">Figure </w:t>
      </w:r>
      <w:fldSimple w:instr=" SEQ Figure \* ARABIC ">
        <w:r>
          <w:rPr>
            <w:noProof/>
          </w:rPr>
          <w:t>16</w:t>
        </w:r>
      </w:fldSimple>
      <w:r>
        <w:t xml:space="preserve"> Potentially Affected Residents Incident 6</w:t>
      </w:r>
    </w:p>
    <w:p w:rsidR="002F648F" w:rsidRDefault="002F648F" w:rsidP="008E789B"/>
    <w:p w:rsidR="0071469F" w:rsidRDefault="0071469F" w:rsidP="0071469F">
      <w:pPr>
        <w:pStyle w:val="Heading1"/>
      </w:pPr>
      <w:bookmarkStart w:id="43" w:name="_Toc100265978"/>
      <w:r>
        <w:lastRenderedPageBreak/>
        <w:t>Pollution Incident Notification Log</w:t>
      </w:r>
      <w:bookmarkEnd w:id="43"/>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0"/>
        <w:gridCol w:w="2694"/>
        <w:gridCol w:w="4809"/>
      </w:tblGrid>
      <w:tr w:rsidR="0071469F" w:rsidRPr="0071469F" w:rsidTr="002C5815">
        <w:tc>
          <w:tcPr>
            <w:tcW w:w="4684" w:type="dxa"/>
            <w:gridSpan w:val="2"/>
            <w:shd w:val="clear" w:color="auto" w:fill="auto"/>
          </w:tcPr>
          <w:p w:rsidR="0071469F" w:rsidRPr="0071469F" w:rsidRDefault="0071469F" w:rsidP="002C5815">
            <w:pPr>
              <w:pStyle w:val="TableText"/>
            </w:pPr>
            <w:r w:rsidRPr="0071469F">
              <w:t>Person undertaking notification (Name/Function):</w:t>
            </w:r>
          </w:p>
        </w:tc>
        <w:tc>
          <w:tcPr>
            <w:tcW w:w="4809" w:type="dxa"/>
            <w:shd w:val="clear" w:color="auto" w:fill="auto"/>
          </w:tcPr>
          <w:p w:rsidR="0071469F" w:rsidRPr="0071469F" w:rsidRDefault="0071469F" w:rsidP="002C5815">
            <w:pPr>
              <w:pStyle w:val="TableText"/>
            </w:pPr>
          </w:p>
        </w:tc>
      </w:tr>
      <w:tr w:rsidR="0071469F" w:rsidRPr="0071469F" w:rsidTr="002C5815">
        <w:tc>
          <w:tcPr>
            <w:tcW w:w="4684" w:type="dxa"/>
            <w:gridSpan w:val="2"/>
            <w:shd w:val="clear" w:color="auto" w:fill="auto"/>
          </w:tcPr>
          <w:p w:rsidR="0071469F" w:rsidRPr="0071469F" w:rsidRDefault="0071469F" w:rsidP="002C5815">
            <w:pPr>
              <w:pStyle w:val="TableText"/>
            </w:pPr>
            <w:r w:rsidRPr="0071469F">
              <w:t>Date and time when first become aware of the incident:</w:t>
            </w:r>
          </w:p>
        </w:tc>
        <w:tc>
          <w:tcPr>
            <w:tcW w:w="4809" w:type="dxa"/>
            <w:shd w:val="clear" w:color="auto" w:fill="auto"/>
          </w:tcPr>
          <w:p w:rsidR="0071469F" w:rsidRPr="0071469F" w:rsidRDefault="0071469F" w:rsidP="002C5815">
            <w:pPr>
              <w:pStyle w:val="TableText"/>
            </w:pPr>
          </w:p>
        </w:tc>
      </w:tr>
      <w:tr w:rsidR="0071469F" w:rsidRPr="0071469F" w:rsidTr="002C5815">
        <w:tc>
          <w:tcPr>
            <w:tcW w:w="1990" w:type="dxa"/>
            <w:shd w:val="clear" w:color="auto" w:fill="auto"/>
          </w:tcPr>
          <w:p w:rsidR="0071469F" w:rsidRPr="0071469F" w:rsidRDefault="0071469F" w:rsidP="002C5815">
            <w:pPr>
              <w:pStyle w:val="TableText"/>
            </w:pPr>
            <w:r w:rsidRPr="0071469F">
              <w:t>Incident type:</w:t>
            </w:r>
          </w:p>
        </w:tc>
        <w:tc>
          <w:tcPr>
            <w:tcW w:w="7503" w:type="dxa"/>
            <w:gridSpan w:val="2"/>
            <w:shd w:val="clear" w:color="auto" w:fill="auto"/>
          </w:tcPr>
          <w:p w:rsidR="0071469F" w:rsidRPr="0071469F" w:rsidRDefault="0071469F" w:rsidP="002C5815">
            <w:pPr>
              <w:pStyle w:val="TableText"/>
            </w:pPr>
          </w:p>
        </w:tc>
      </w:tr>
      <w:tr w:rsidR="0071469F" w:rsidRPr="0071469F" w:rsidTr="002C5815">
        <w:tc>
          <w:tcPr>
            <w:tcW w:w="9493" w:type="dxa"/>
            <w:gridSpan w:val="3"/>
            <w:shd w:val="clear" w:color="auto" w:fill="auto"/>
          </w:tcPr>
          <w:p w:rsidR="0071469F" w:rsidRPr="0071469F" w:rsidRDefault="0071469F" w:rsidP="002C5815">
            <w:pPr>
              <w:pStyle w:val="TableText"/>
            </w:pPr>
            <w:r w:rsidRPr="0071469F">
              <w:t>Comments:</w:t>
            </w:r>
          </w:p>
          <w:p w:rsidR="0071469F" w:rsidRDefault="0071469F" w:rsidP="002C5815">
            <w:pPr>
              <w:pStyle w:val="TableText"/>
            </w:pPr>
          </w:p>
          <w:p w:rsidR="002C5815" w:rsidRPr="0071469F" w:rsidRDefault="002C5815" w:rsidP="002C5815">
            <w:pPr>
              <w:pStyle w:val="TableText"/>
            </w:pPr>
          </w:p>
        </w:tc>
      </w:tr>
    </w:tbl>
    <w:p w:rsidR="0071469F" w:rsidRDefault="0071469F" w:rsidP="008E789B"/>
    <w:p w:rsidR="002C5815" w:rsidRDefault="002C5815" w:rsidP="002C5815">
      <w:pPr>
        <w:pStyle w:val="Caption"/>
        <w:keepNext/>
      </w:pPr>
      <w:r>
        <w:t xml:space="preserve">Table </w:t>
      </w:r>
      <w:fldSimple w:instr=" SEQ Table \* ARABIC ">
        <w:r w:rsidR="002F648F">
          <w:rPr>
            <w:noProof/>
          </w:rPr>
          <w:t>15</w:t>
        </w:r>
      </w:fldSimple>
      <w:r>
        <w:t xml:space="preserve"> Initial Immediate Notification Log</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5"/>
        <w:gridCol w:w="1444"/>
        <w:gridCol w:w="1816"/>
        <w:gridCol w:w="153"/>
        <w:gridCol w:w="1696"/>
        <w:gridCol w:w="213"/>
        <w:gridCol w:w="2163"/>
      </w:tblGrid>
      <w:tr w:rsidR="002C5815" w:rsidRPr="0071469F" w:rsidTr="002C5815">
        <w:trPr>
          <w:tblHeader/>
        </w:trPr>
        <w:tc>
          <w:tcPr>
            <w:tcW w:w="2085" w:type="dxa"/>
            <w:shd w:val="clear" w:color="auto" w:fill="002A41"/>
          </w:tcPr>
          <w:p w:rsidR="0071469F" w:rsidRPr="002C5815" w:rsidRDefault="0071469F" w:rsidP="002C5815">
            <w:pPr>
              <w:pStyle w:val="TableText"/>
              <w:rPr>
                <w:b/>
              </w:rPr>
            </w:pPr>
            <w:r w:rsidRPr="002C5815">
              <w:rPr>
                <w:b/>
              </w:rPr>
              <w:t>Appropriate Regulatory Authority</w:t>
            </w:r>
          </w:p>
        </w:tc>
        <w:tc>
          <w:tcPr>
            <w:tcW w:w="1444" w:type="dxa"/>
            <w:shd w:val="clear" w:color="auto" w:fill="002A41"/>
          </w:tcPr>
          <w:p w:rsidR="0071469F" w:rsidRPr="002C5815" w:rsidRDefault="0071469F" w:rsidP="002C5815">
            <w:pPr>
              <w:pStyle w:val="TableText"/>
              <w:rPr>
                <w:b/>
              </w:rPr>
            </w:pPr>
            <w:r w:rsidRPr="002C5815">
              <w:rPr>
                <w:b/>
              </w:rPr>
              <w:t>Time of call</w:t>
            </w:r>
          </w:p>
        </w:tc>
        <w:tc>
          <w:tcPr>
            <w:tcW w:w="1969" w:type="dxa"/>
            <w:gridSpan w:val="2"/>
            <w:shd w:val="clear" w:color="auto" w:fill="002A41"/>
          </w:tcPr>
          <w:p w:rsidR="0071469F" w:rsidRPr="002C5815" w:rsidRDefault="0071469F" w:rsidP="002C5815">
            <w:pPr>
              <w:pStyle w:val="TableText"/>
              <w:rPr>
                <w:b/>
              </w:rPr>
            </w:pPr>
            <w:r w:rsidRPr="002C5815">
              <w:rPr>
                <w:b/>
              </w:rPr>
              <w:t>Respondent’s name/function</w:t>
            </w:r>
          </w:p>
        </w:tc>
        <w:tc>
          <w:tcPr>
            <w:tcW w:w="1696" w:type="dxa"/>
            <w:shd w:val="clear" w:color="auto" w:fill="002A41"/>
          </w:tcPr>
          <w:p w:rsidR="0071469F" w:rsidRPr="002C5815" w:rsidRDefault="0071469F" w:rsidP="002C5815">
            <w:pPr>
              <w:pStyle w:val="TableText"/>
              <w:rPr>
                <w:b/>
              </w:rPr>
            </w:pPr>
            <w:r w:rsidRPr="002C5815">
              <w:rPr>
                <w:b/>
              </w:rPr>
              <w:t>Approximate call duration</w:t>
            </w:r>
          </w:p>
        </w:tc>
        <w:tc>
          <w:tcPr>
            <w:tcW w:w="2376" w:type="dxa"/>
            <w:gridSpan w:val="2"/>
            <w:shd w:val="clear" w:color="auto" w:fill="002A41"/>
          </w:tcPr>
          <w:p w:rsidR="0071469F" w:rsidRPr="002C5815" w:rsidRDefault="0071469F" w:rsidP="002C5815">
            <w:pPr>
              <w:pStyle w:val="TableText"/>
              <w:rPr>
                <w:b/>
              </w:rPr>
            </w:pPr>
            <w:r w:rsidRPr="002C5815">
              <w:rPr>
                <w:b/>
              </w:rPr>
              <w:t>Comments</w:t>
            </w:r>
          </w:p>
        </w:tc>
      </w:tr>
      <w:tr w:rsidR="0071469F" w:rsidRPr="0071469F" w:rsidTr="004E0DEE">
        <w:tc>
          <w:tcPr>
            <w:tcW w:w="2085" w:type="dxa"/>
            <w:shd w:val="clear" w:color="auto" w:fill="auto"/>
          </w:tcPr>
          <w:p w:rsidR="0071469F" w:rsidRPr="0071469F" w:rsidRDefault="0071469F" w:rsidP="002C5815">
            <w:pPr>
              <w:pStyle w:val="TableText"/>
            </w:pPr>
            <w:r w:rsidRPr="0071469F">
              <w:t>EPA</w:t>
            </w:r>
          </w:p>
        </w:tc>
        <w:tc>
          <w:tcPr>
            <w:tcW w:w="1444" w:type="dxa"/>
            <w:shd w:val="clear" w:color="auto" w:fill="auto"/>
          </w:tcPr>
          <w:p w:rsidR="0071469F" w:rsidRPr="0071469F" w:rsidRDefault="0071469F" w:rsidP="002C5815">
            <w:pPr>
              <w:pStyle w:val="TableText"/>
            </w:pPr>
          </w:p>
        </w:tc>
        <w:tc>
          <w:tcPr>
            <w:tcW w:w="1969" w:type="dxa"/>
            <w:gridSpan w:val="2"/>
            <w:shd w:val="clear" w:color="auto" w:fill="auto"/>
          </w:tcPr>
          <w:p w:rsidR="0071469F" w:rsidRPr="0071469F" w:rsidRDefault="0071469F" w:rsidP="002C5815">
            <w:pPr>
              <w:pStyle w:val="TableText"/>
            </w:pPr>
          </w:p>
        </w:tc>
        <w:tc>
          <w:tcPr>
            <w:tcW w:w="1696" w:type="dxa"/>
            <w:shd w:val="clear" w:color="auto" w:fill="auto"/>
          </w:tcPr>
          <w:p w:rsidR="0071469F" w:rsidRPr="0071469F" w:rsidRDefault="0071469F" w:rsidP="002C5815">
            <w:pPr>
              <w:pStyle w:val="TableText"/>
            </w:pPr>
          </w:p>
        </w:tc>
        <w:tc>
          <w:tcPr>
            <w:tcW w:w="2376" w:type="dxa"/>
            <w:gridSpan w:val="2"/>
            <w:shd w:val="clear" w:color="auto" w:fill="auto"/>
          </w:tcPr>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tc>
      </w:tr>
      <w:tr w:rsidR="0071469F" w:rsidRPr="0071469F" w:rsidTr="004E0DEE">
        <w:tc>
          <w:tcPr>
            <w:tcW w:w="2085" w:type="dxa"/>
            <w:shd w:val="clear" w:color="auto" w:fill="auto"/>
          </w:tcPr>
          <w:p w:rsidR="0071469F" w:rsidRPr="0071469F" w:rsidRDefault="0071469F" w:rsidP="002C5815">
            <w:pPr>
              <w:pStyle w:val="TableText"/>
            </w:pPr>
            <w:r w:rsidRPr="0071469F">
              <w:t>Public Health Unit</w:t>
            </w:r>
          </w:p>
        </w:tc>
        <w:tc>
          <w:tcPr>
            <w:tcW w:w="1444" w:type="dxa"/>
            <w:shd w:val="clear" w:color="auto" w:fill="auto"/>
          </w:tcPr>
          <w:p w:rsidR="0071469F" w:rsidRPr="0071469F" w:rsidRDefault="0071469F" w:rsidP="002C5815">
            <w:pPr>
              <w:pStyle w:val="TableText"/>
            </w:pPr>
          </w:p>
        </w:tc>
        <w:tc>
          <w:tcPr>
            <w:tcW w:w="1969" w:type="dxa"/>
            <w:gridSpan w:val="2"/>
            <w:shd w:val="clear" w:color="auto" w:fill="auto"/>
          </w:tcPr>
          <w:p w:rsidR="0071469F" w:rsidRPr="0071469F" w:rsidRDefault="0071469F" w:rsidP="002C5815">
            <w:pPr>
              <w:pStyle w:val="TableText"/>
            </w:pPr>
          </w:p>
        </w:tc>
        <w:tc>
          <w:tcPr>
            <w:tcW w:w="1696" w:type="dxa"/>
            <w:shd w:val="clear" w:color="auto" w:fill="auto"/>
          </w:tcPr>
          <w:p w:rsidR="0071469F" w:rsidRPr="0071469F" w:rsidRDefault="0071469F" w:rsidP="002C5815">
            <w:pPr>
              <w:pStyle w:val="TableText"/>
            </w:pPr>
          </w:p>
        </w:tc>
        <w:tc>
          <w:tcPr>
            <w:tcW w:w="2376" w:type="dxa"/>
            <w:gridSpan w:val="2"/>
            <w:shd w:val="clear" w:color="auto" w:fill="auto"/>
          </w:tcPr>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tc>
      </w:tr>
      <w:tr w:rsidR="0071469F" w:rsidRPr="0071469F" w:rsidTr="004E0DEE">
        <w:tc>
          <w:tcPr>
            <w:tcW w:w="2085" w:type="dxa"/>
            <w:shd w:val="clear" w:color="auto" w:fill="auto"/>
          </w:tcPr>
          <w:p w:rsidR="0071469F" w:rsidRPr="0071469F" w:rsidRDefault="0071469F" w:rsidP="002C5815">
            <w:pPr>
              <w:pStyle w:val="TableText"/>
            </w:pPr>
            <w:r w:rsidRPr="0071469F">
              <w:t>Fire and Rescue NSW</w:t>
            </w:r>
          </w:p>
        </w:tc>
        <w:tc>
          <w:tcPr>
            <w:tcW w:w="1444" w:type="dxa"/>
            <w:shd w:val="clear" w:color="auto" w:fill="auto"/>
          </w:tcPr>
          <w:p w:rsidR="0071469F" w:rsidRPr="0071469F" w:rsidRDefault="0071469F" w:rsidP="002C5815">
            <w:pPr>
              <w:pStyle w:val="TableText"/>
            </w:pPr>
          </w:p>
        </w:tc>
        <w:tc>
          <w:tcPr>
            <w:tcW w:w="1969" w:type="dxa"/>
            <w:gridSpan w:val="2"/>
            <w:shd w:val="clear" w:color="auto" w:fill="auto"/>
          </w:tcPr>
          <w:p w:rsidR="0071469F" w:rsidRPr="0071469F" w:rsidRDefault="0071469F" w:rsidP="002C5815">
            <w:pPr>
              <w:pStyle w:val="TableText"/>
            </w:pPr>
          </w:p>
        </w:tc>
        <w:tc>
          <w:tcPr>
            <w:tcW w:w="1696" w:type="dxa"/>
            <w:shd w:val="clear" w:color="auto" w:fill="auto"/>
          </w:tcPr>
          <w:p w:rsidR="0071469F" w:rsidRPr="0071469F" w:rsidRDefault="0071469F" w:rsidP="002C5815">
            <w:pPr>
              <w:pStyle w:val="TableText"/>
            </w:pPr>
          </w:p>
        </w:tc>
        <w:tc>
          <w:tcPr>
            <w:tcW w:w="2376" w:type="dxa"/>
            <w:gridSpan w:val="2"/>
            <w:shd w:val="clear" w:color="auto" w:fill="auto"/>
          </w:tcPr>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tc>
      </w:tr>
      <w:tr w:rsidR="0071469F" w:rsidRPr="0071469F" w:rsidTr="004E0DEE">
        <w:tc>
          <w:tcPr>
            <w:tcW w:w="2085" w:type="dxa"/>
            <w:shd w:val="clear" w:color="auto" w:fill="auto"/>
          </w:tcPr>
          <w:p w:rsidR="0071469F" w:rsidRPr="0071469F" w:rsidRDefault="0071469F" w:rsidP="002C5815">
            <w:pPr>
              <w:pStyle w:val="TableText"/>
            </w:pPr>
            <w:r w:rsidRPr="0071469F">
              <w:t>Local Council</w:t>
            </w:r>
          </w:p>
        </w:tc>
        <w:tc>
          <w:tcPr>
            <w:tcW w:w="1444" w:type="dxa"/>
            <w:shd w:val="clear" w:color="auto" w:fill="auto"/>
          </w:tcPr>
          <w:p w:rsidR="0071469F" w:rsidRPr="0071469F" w:rsidRDefault="0071469F" w:rsidP="002C5815">
            <w:pPr>
              <w:pStyle w:val="TableText"/>
            </w:pPr>
          </w:p>
        </w:tc>
        <w:tc>
          <w:tcPr>
            <w:tcW w:w="1969" w:type="dxa"/>
            <w:gridSpan w:val="2"/>
            <w:shd w:val="clear" w:color="auto" w:fill="auto"/>
          </w:tcPr>
          <w:p w:rsidR="0071469F" w:rsidRPr="0071469F" w:rsidRDefault="0071469F" w:rsidP="002C5815">
            <w:pPr>
              <w:pStyle w:val="TableText"/>
            </w:pPr>
          </w:p>
        </w:tc>
        <w:tc>
          <w:tcPr>
            <w:tcW w:w="1696" w:type="dxa"/>
            <w:shd w:val="clear" w:color="auto" w:fill="auto"/>
          </w:tcPr>
          <w:p w:rsidR="0071469F" w:rsidRPr="0071469F" w:rsidRDefault="0071469F" w:rsidP="002C5815">
            <w:pPr>
              <w:pStyle w:val="TableText"/>
            </w:pPr>
          </w:p>
        </w:tc>
        <w:tc>
          <w:tcPr>
            <w:tcW w:w="2376" w:type="dxa"/>
            <w:gridSpan w:val="2"/>
            <w:shd w:val="clear" w:color="auto" w:fill="auto"/>
          </w:tcPr>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tc>
      </w:tr>
      <w:tr w:rsidR="0071469F" w:rsidRPr="0071469F" w:rsidTr="004E0DEE">
        <w:tc>
          <w:tcPr>
            <w:tcW w:w="2085" w:type="dxa"/>
            <w:shd w:val="clear" w:color="auto" w:fill="auto"/>
          </w:tcPr>
          <w:p w:rsidR="0071469F" w:rsidRPr="0071469F" w:rsidRDefault="0071469F" w:rsidP="002C5815">
            <w:pPr>
              <w:pStyle w:val="TableText"/>
            </w:pPr>
            <w:proofErr w:type="spellStart"/>
            <w:r w:rsidRPr="0071469F">
              <w:t>Safework</w:t>
            </w:r>
            <w:proofErr w:type="spellEnd"/>
            <w:r w:rsidRPr="0071469F">
              <w:t xml:space="preserve"> NSW</w:t>
            </w:r>
          </w:p>
        </w:tc>
        <w:tc>
          <w:tcPr>
            <w:tcW w:w="1444" w:type="dxa"/>
            <w:shd w:val="clear" w:color="auto" w:fill="auto"/>
          </w:tcPr>
          <w:p w:rsidR="0071469F" w:rsidRPr="0071469F" w:rsidRDefault="0071469F" w:rsidP="002C5815">
            <w:pPr>
              <w:pStyle w:val="TableText"/>
            </w:pPr>
          </w:p>
        </w:tc>
        <w:tc>
          <w:tcPr>
            <w:tcW w:w="1969" w:type="dxa"/>
            <w:gridSpan w:val="2"/>
            <w:shd w:val="clear" w:color="auto" w:fill="auto"/>
          </w:tcPr>
          <w:p w:rsidR="0071469F" w:rsidRPr="0071469F" w:rsidRDefault="0071469F" w:rsidP="002C5815">
            <w:pPr>
              <w:pStyle w:val="TableText"/>
            </w:pPr>
          </w:p>
        </w:tc>
        <w:tc>
          <w:tcPr>
            <w:tcW w:w="1696" w:type="dxa"/>
            <w:shd w:val="clear" w:color="auto" w:fill="auto"/>
          </w:tcPr>
          <w:p w:rsidR="0071469F" w:rsidRPr="0071469F" w:rsidRDefault="0071469F" w:rsidP="002C5815">
            <w:pPr>
              <w:pStyle w:val="TableText"/>
            </w:pPr>
          </w:p>
        </w:tc>
        <w:tc>
          <w:tcPr>
            <w:tcW w:w="2376" w:type="dxa"/>
            <w:gridSpan w:val="2"/>
            <w:shd w:val="clear" w:color="auto" w:fill="auto"/>
          </w:tcPr>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tc>
      </w:tr>
      <w:tr w:rsidR="0071469F" w:rsidRPr="0071469F" w:rsidTr="004E0DEE">
        <w:tc>
          <w:tcPr>
            <w:tcW w:w="2085" w:type="dxa"/>
            <w:shd w:val="clear" w:color="auto" w:fill="auto"/>
          </w:tcPr>
          <w:p w:rsidR="0071469F" w:rsidRPr="0071469F" w:rsidRDefault="0071469F" w:rsidP="002C5815">
            <w:pPr>
              <w:pStyle w:val="TableText"/>
            </w:pPr>
            <w:r w:rsidRPr="0071469F">
              <w:t>Other: (including neighbours)</w:t>
            </w:r>
          </w:p>
        </w:tc>
        <w:tc>
          <w:tcPr>
            <w:tcW w:w="1444" w:type="dxa"/>
            <w:shd w:val="clear" w:color="auto" w:fill="auto"/>
          </w:tcPr>
          <w:p w:rsidR="0071469F" w:rsidRPr="0071469F" w:rsidRDefault="0071469F" w:rsidP="002C5815">
            <w:pPr>
              <w:pStyle w:val="TableText"/>
            </w:pPr>
          </w:p>
        </w:tc>
        <w:tc>
          <w:tcPr>
            <w:tcW w:w="1969" w:type="dxa"/>
            <w:gridSpan w:val="2"/>
            <w:shd w:val="clear" w:color="auto" w:fill="auto"/>
          </w:tcPr>
          <w:p w:rsidR="0071469F" w:rsidRPr="0071469F" w:rsidRDefault="0071469F" w:rsidP="002C5815">
            <w:pPr>
              <w:pStyle w:val="TableText"/>
            </w:pPr>
          </w:p>
        </w:tc>
        <w:tc>
          <w:tcPr>
            <w:tcW w:w="1696" w:type="dxa"/>
            <w:shd w:val="clear" w:color="auto" w:fill="auto"/>
          </w:tcPr>
          <w:p w:rsidR="0071469F" w:rsidRPr="0071469F" w:rsidRDefault="0071469F" w:rsidP="002C5815">
            <w:pPr>
              <w:pStyle w:val="TableText"/>
            </w:pPr>
          </w:p>
        </w:tc>
        <w:tc>
          <w:tcPr>
            <w:tcW w:w="2376" w:type="dxa"/>
            <w:gridSpan w:val="2"/>
            <w:shd w:val="clear" w:color="auto" w:fill="auto"/>
          </w:tcPr>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tc>
      </w:tr>
      <w:tr w:rsidR="0071469F" w:rsidRPr="0071469F" w:rsidTr="004E0DEE">
        <w:tc>
          <w:tcPr>
            <w:tcW w:w="2085" w:type="dxa"/>
            <w:shd w:val="clear" w:color="auto" w:fill="auto"/>
          </w:tcPr>
          <w:p w:rsidR="0071469F" w:rsidRPr="0071469F" w:rsidRDefault="0071469F" w:rsidP="002C5815">
            <w:pPr>
              <w:pStyle w:val="TableText"/>
            </w:pPr>
            <w:r w:rsidRPr="0071469F">
              <w:lastRenderedPageBreak/>
              <w:t>Other: (including neighbours)</w:t>
            </w:r>
          </w:p>
        </w:tc>
        <w:tc>
          <w:tcPr>
            <w:tcW w:w="1444" w:type="dxa"/>
            <w:shd w:val="clear" w:color="auto" w:fill="auto"/>
          </w:tcPr>
          <w:p w:rsidR="0071469F" w:rsidRPr="0071469F" w:rsidRDefault="0071469F" w:rsidP="002C5815">
            <w:pPr>
              <w:pStyle w:val="TableText"/>
            </w:pPr>
          </w:p>
        </w:tc>
        <w:tc>
          <w:tcPr>
            <w:tcW w:w="1969" w:type="dxa"/>
            <w:gridSpan w:val="2"/>
            <w:shd w:val="clear" w:color="auto" w:fill="auto"/>
          </w:tcPr>
          <w:p w:rsidR="0071469F" w:rsidRPr="0071469F" w:rsidRDefault="0071469F" w:rsidP="002C5815">
            <w:pPr>
              <w:pStyle w:val="TableText"/>
            </w:pPr>
          </w:p>
        </w:tc>
        <w:tc>
          <w:tcPr>
            <w:tcW w:w="1696" w:type="dxa"/>
            <w:shd w:val="clear" w:color="auto" w:fill="auto"/>
          </w:tcPr>
          <w:p w:rsidR="0071469F" w:rsidRPr="0071469F" w:rsidRDefault="0071469F" w:rsidP="002C5815">
            <w:pPr>
              <w:pStyle w:val="TableText"/>
            </w:pPr>
          </w:p>
        </w:tc>
        <w:tc>
          <w:tcPr>
            <w:tcW w:w="2376" w:type="dxa"/>
            <w:gridSpan w:val="2"/>
            <w:shd w:val="clear" w:color="auto" w:fill="auto"/>
          </w:tcPr>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tc>
      </w:tr>
      <w:tr w:rsidR="0071469F" w:rsidRPr="0071469F" w:rsidTr="004E0DEE">
        <w:tc>
          <w:tcPr>
            <w:tcW w:w="2085" w:type="dxa"/>
            <w:shd w:val="clear" w:color="auto" w:fill="auto"/>
          </w:tcPr>
          <w:p w:rsidR="0071469F" w:rsidRPr="0071469F" w:rsidRDefault="0071469F" w:rsidP="002C5815">
            <w:pPr>
              <w:pStyle w:val="TableText"/>
            </w:pPr>
            <w:r w:rsidRPr="0071469F">
              <w:t>Other: (including neighbours)</w:t>
            </w:r>
          </w:p>
        </w:tc>
        <w:tc>
          <w:tcPr>
            <w:tcW w:w="1444" w:type="dxa"/>
            <w:shd w:val="clear" w:color="auto" w:fill="auto"/>
          </w:tcPr>
          <w:p w:rsidR="0071469F" w:rsidRPr="0071469F" w:rsidRDefault="0071469F" w:rsidP="002C5815">
            <w:pPr>
              <w:pStyle w:val="TableText"/>
            </w:pPr>
          </w:p>
        </w:tc>
        <w:tc>
          <w:tcPr>
            <w:tcW w:w="1969" w:type="dxa"/>
            <w:gridSpan w:val="2"/>
            <w:shd w:val="clear" w:color="auto" w:fill="auto"/>
          </w:tcPr>
          <w:p w:rsidR="0071469F" w:rsidRPr="0071469F" w:rsidRDefault="0071469F" w:rsidP="002C5815">
            <w:pPr>
              <w:pStyle w:val="TableText"/>
            </w:pPr>
          </w:p>
        </w:tc>
        <w:tc>
          <w:tcPr>
            <w:tcW w:w="1696" w:type="dxa"/>
            <w:shd w:val="clear" w:color="auto" w:fill="auto"/>
          </w:tcPr>
          <w:p w:rsidR="0071469F" w:rsidRPr="0071469F" w:rsidRDefault="0071469F" w:rsidP="002C5815">
            <w:pPr>
              <w:pStyle w:val="TableText"/>
            </w:pPr>
          </w:p>
        </w:tc>
        <w:tc>
          <w:tcPr>
            <w:tcW w:w="2376" w:type="dxa"/>
            <w:gridSpan w:val="2"/>
            <w:shd w:val="clear" w:color="auto" w:fill="auto"/>
          </w:tcPr>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tc>
      </w:tr>
      <w:tr w:rsidR="0071469F" w:rsidRPr="0071469F" w:rsidTr="004E0DEE">
        <w:tc>
          <w:tcPr>
            <w:tcW w:w="2085" w:type="dxa"/>
            <w:shd w:val="clear" w:color="auto" w:fill="auto"/>
          </w:tcPr>
          <w:p w:rsidR="0071469F" w:rsidRPr="0071469F" w:rsidRDefault="0071469F" w:rsidP="002C5815">
            <w:pPr>
              <w:pStyle w:val="TableText"/>
            </w:pPr>
            <w:r w:rsidRPr="0071469F">
              <w:t>Other: (including neighbours)</w:t>
            </w:r>
          </w:p>
        </w:tc>
        <w:tc>
          <w:tcPr>
            <w:tcW w:w="1444" w:type="dxa"/>
            <w:shd w:val="clear" w:color="auto" w:fill="auto"/>
          </w:tcPr>
          <w:p w:rsidR="0071469F" w:rsidRPr="0071469F" w:rsidRDefault="0071469F" w:rsidP="002C5815">
            <w:pPr>
              <w:pStyle w:val="TableText"/>
            </w:pPr>
          </w:p>
        </w:tc>
        <w:tc>
          <w:tcPr>
            <w:tcW w:w="1969" w:type="dxa"/>
            <w:gridSpan w:val="2"/>
            <w:shd w:val="clear" w:color="auto" w:fill="auto"/>
          </w:tcPr>
          <w:p w:rsidR="0071469F" w:rsidRPr="0071469F" w:rsidRDefault="0071469F" w:rsidP="002C5815">
            <w:pPr>
              <w:pStyle w:val="TableText"/>
            </w:pPr>
          </w:p>
        </w:tc>
        <w:tc>
          <w:tcPr>
            <w:tcW w:w="1696" w:type="dxa"/>
            <w:shd w:val="clear" w:color="auto" w:fill="auto"/>
          </w:tcPr>
          <w:p w:rsidR="0071469F" w:rsidRPr="0071469F" w:rsidRDefault="0071469F" w:rsidP="002C5815">
            <w:pPr>
              <w:pStyle w:val="TableText"/>
            </w:pPr>
          </w:p>
        </w:tc>
        <w:tc>
          <w:tcPr>
            <w:tcW w:w="2376" w:type="dxa"/>
            <w:gridSpan w:val="2"/>
            <w:shd w:val="clear" w:color="auto" w:fill="auto"/>
          </w:tcPr>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tc>
      </w:tr>
      <w:tr w:rsidR="0071469F" w:rsidRPr="0071469F" w:rsidTr="004E0DEE">
        <w:tc>
          <w:tcPr>
            <w:tcW w:w="2085" w:type="dxa"/>
            <w:shd w:val="clear" w:color="auto" w:fill="auto"/>
          </w:tcPr>
          <w:p w:rsidR="0071469F" w:rsidRPr="0071469F" w:rsidRDefault="0071469F" w:rsidP="002C5815">
            <w:pPr>
              <w:pStyle w:val="TableText"/>
            </w:pPr>
            <w:r w:rsidRPr="0071469F">
              <w:t>Other:</w:t>
            </w: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tc>
        <w:tc>
          <w:tcPr>
            <w:tcW w:w="1444" w:type="dxa"/>
            <w:shd w:val="clear" w:color="auto" w:fill="auto"/>
          </w:tcPr>
          <w:p w:rsidR="0071469F" w:rsidRPr="0071469F" w:rsidRDefault="0071469F" w:rsidP="002C5815">
            <w:pPr>
              <w:pStyle w:val="TableText"/>
            </w:pPr>
          </w:p>
        </w:tc>
        <w:tc>
          <w:tcPr>
            <w:tcW w:w="1969" w:type="dxa"/>
            <w:gridSpan w:val="2"/>
            <w:shd w:val="clear" w:color="auto" w:fill="auto"/>
          </w:tcPr>
          <w:p w:rsidR="0071469F" w:rsidRPr="0071469F" w:rsidRDefault="0071469F" w:rsidP="002C5815">
            <w:pPr>
              <w:pStyle w:val="TableText"/>
            </w:pPr>
          </w:p>
        </w:tc>
        <w:tc>
          <w:tcPr>
            <w:tcW w:w="1696" w:type="dxa"/>
            <w:shd w:val="clear" w:color="auto" w:fill="auto"/>
          </w:tcPr>
          <w:p w:rsidR="0071469F" w:rsidRPr="0071469F" w:rsidRDefault="0071469F" w:rsidP="002C5815">
            <w:pPr>
              <w:pStyle w:val="TableText"/>
            </w:pPr>
          </w:p>
        </w:tc>
        <w:tc>
          <w:tcPr>
            <w:tcW w:w="2376" w:type="dxa"/>
            <w:gridSpan w:val="2"/>
            <w:shd w:val="clear" w:color="auto" w:fill="auto"/>
          </w:tcPr>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tc>
      </w:tr>
      <w:tr w:rsidR="0071469F" w:rsidRPr="0071469F" w:rsidTr="004E0DEE">
        <w:tc>
          <w:tcPr>
            <w:tcW w:w="9570" w:type="dxa"/>
            <w:gridSpan w:val="7"/>
            <w:shd w:val="clear" w:color="auto" w:fill="auto"/>
          </w:tcPr>
          <w:p w:rsidR="0071469F" w:rsidRPr="0071469F" w:rsidRDefault="0071469F" w:rsidP="002C5815">
            <w:pPr>
              <w:pStyle w:val="TableText"/>
            </w:pPr>
            <w:r w:rsidRPr="0071469F">
              <w:t>Summary of initial communication:</w:t>
            </w: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p w:rsidR="0071469F" w:rsidRPr="0071469F" w:rsidRDefault="0071469F" w:rsidP="002C5815">
            <w:pPr>
              <w:pStyle w:val="TableText"/>
            </w:pPr>
          </w:p>
        </w:tc>
      </w:tr>
      <w:tr w:rsidR="0071469F" w:rsidRPr="0071469F" w:rsidTr="004E0DEE">
        <w:tc>
          <w:tcPr>
            <w:tcW w:w="5345" w:type="dxa"/>
            <w:gridSpan w:val="3"/>
            <w:shd w:val="clear" w:color="auto" w:fill="auto"/>
          </w:tcPr>
          <w:p w:rsidR="0071469F" w:rsidRPr="0071469F" w:rsidRDefault="0071469F" w:rsidP="002C5815">
            <w:pPr>
              <w:pStyle w:val="TableText"/>
            </w:pPr>
            <w:r w:rsidRPr="0071469F">
              <w:t>Person undertaking notification (Name/Function):</w:t>
            </w:r>
          </w:p>
        </w:tc>
        <w:tc>
          <w:tcPr>
            <w:tcW w:w="2062" w:type="dxa"/>
            <w:gridSpan w:val="3"/>
            <w:shd w:val="clear" w:color="auto" w:fill="auto"/>
          </w:tcPr>
          <w:p w:rsidR="0071469F" w:rsidRPr="0071469F" w:rsidRDefault="0071469F" w:rsidP="002C5815">
            <w:pPr>
              <w:pStyle w:val="TableText"/>
            </w:pPr>
          </w:p>
        </w:tc>
        <w:tc>
          <w:tcPr>
            <w:tcW w:w="2163" w:type="dxa"/>
            <w:shd w:val="clear" w:color="auto" w:fill="auto"/>
          </w:tcPr>
          <w:p w:rsidR="0071469F" w:rsidRPr="0071469F" w:rsidRDefault="0071469F" w:rsidP="002C5815">
            <w:pPr>
              <w:pStyle w:val="TableText"/>
            </w:pPr>
          </w:p>
        </w:tc>
      </w:tr>
      <w:tr w:rsidR="0071469F" w:rsidRPr="0071469F" w:rsidTr="004E0DEE">
        <w:tc>
          <w:tcPr>
            <w:tcW w:w="5345" w:type="dxa"/>
            <w:gridSpan w:val="3"/>
            <w:shd w:val="clear" w:color="auto" w:fill="auto"/>
          </w:tcPr>
          <w:p w:rsidR="0071469F" w:rsidRPr="0071469F" w:rsidRDefault="0071469F" w:rsidP="002C5815">
            <w:pPr>
              <w:pStyle w:val="TableText"/>
            </w:pPr>
            <w:r w:rsidRPr="0071469F">
              <w:t>Date and time when additional information become available:</w:t>
            </w:r>
          </w:p>
        </w:tc>
        <w:tc>
          <w:tcPr>
            <w:tcW w:w="2062" w:type="dxa"/>
            <w:gridSpan w:val="3"/>
            <w:shd w:val="clear" w:color="auto" w:fill="auto"/>
          </w:tcPr>
          <w:p w:rsidR="0071469F" w:rsidRPr="0071469F" w:rsidRDefault="0071469F" w:rsidP="002C5815">
            <w:pPr>
              <w:pStyle w:val="TableText"/>
            </w:pPr>
          </w:p>
        </w:tc>
        <w:tc>
          <w:tcPr>
            <w:tcW w:w="2163" w:type="dxa"/>
            <w:shd w:val="clear" w:color="auto" w:fill="auto"/>
          </w:tcPr>
          <w:p w:rsidR="0071469F" w:rsidRPr="0071469F" w:rsidRDefault="0071469F" w:rsidP="002C5815">
            <w:pPr>
              <w:pStyle w:val="TableText"/>
            </w:pPr>
          </w:p>
        </w:tc>
      </w:tr>
      <w:tr w:rsidR="0071469F" w:rsidRPr="0071469F" w:rsidTr="004E0DEE">
        <w:tc>
          <w:tcPr>
            <w:tcW w:w="9570" w:type="dxa"/>
            <w:gridSpan w:val="7"/>
            <w:shd w:val="clear" w:color="auto" w:fill="auto"/>
          </w:tcPr>
          <w:p w:rsidR="0071469F" w:rsidRPr="0071469F" w:rsidRDefault="0071469F" w:rsidP="002C5815">
            <w:pPr>
              <w:pStyle w:val="TableText"/>
            </w:pPr>
            <w:r w:rsidRPr="0071469F">
              <w:t>Comments:</w:t>
            </w:r>
          </w:p>
          <w:p w:rsidR="0071469F" w:rsidRPr="0071469F" w:rsidRDefault="0071469F" w:rsidP="002C5815">
            <w:pPr>
              <w:pStyle w:val="TableText"/>
            </w:pPr>
          </w:p>
          <w:p w:rsidR="0071469F" w:rsidRDefault="0071469F" w:rsidP="002C5815">
            <w:pPr>
              <w:pStyle w:val="TableText"/>
            </w:pPr>
          </w:p>
          <w:p w:rsidR="002C5815" w:rsidRDefault="002C5815" w:rsidP="002C5815">
            <w:pPr>
              <w:pStyle w:val="TableText"/>
            </w:pPr>
          </w:p>
          <w:p w:rsidR="002C5815" w:rsidRDefault="002C5815" w:rsidP="002C5815">
            <w:pPr>
              <w:pStyle w:val="TableText"/>
            </w:pPr>
          </w:p>
          <w:p w:rsidR="002C5815" w:rsidRDefault="002C5815" w:rsidP="002C5815">
            <w:pPr>
              <w:pStyle w:val="TableText"/>
            </w:pPr>
          </w:p>
          <w:p w:rsidR="002C5815" w:rsidRDefault="002C5815" w:rsidP="002C5815">
            <w:pPr>
              <w:pStyle w:val="TableText"/>
            </w:pPr>
          </w:p>
          <w:p w:rsidR="002C5815" w:rsidRDefault="002C5815" w:rsidP="002C5815">
            <w:pPr>
              <w:pStyle w:val="TableText"/>
            </w:pPr>
          </w:p>
          <w:p w:rsidR="002C5815" w:rsidRDefault="002C5815" w:rsidP="002C5815">
            <w:pPr>
              <w:pStyle w:val="TableText"/>
            </w:pPr>
          </w:p>
          <w:p w:rsidR="002C5815" w:rsidRDefault="002C5815" w:rsidP="002C5815">
            <w:pPr>
              <w:pStyle w:val="TableText"/>
            </w:pPr>
          </w:p>
          <w:p w:rsidR="002C5815" w:rsidRDefault="002C5815" w:rsidP="002C5815">
            <w:pPr>
              <w:pStyle w:val="TableText"/>
            </w:pPr>
          </w:p>
          <w:p w:rsidR="002C5815" w:rsidRPr="0071469F" w:rsidRDefault="002C5815" w:rsidP="002C5815">
            <w:pPr>
              <w:pStyle w:val="TableText"/>
            </w:pPr>
          </w:p>
        </w:tc>
      </w:tr>
    </w:tbl>
    <w:p w:rsidR="002C5815" w:rsidRDefault="002C5815" w:rsidP="008E789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39"/>
        <w:gridCol w:w="1434"/>
        <w:gridCol w:w="1891"/>
        <w:gridCol w:w="1637"/>
        <w:gridCol w:w="2016"/>
      </w:tblGrid>
      <w:tr w:rsidR="002C5815" w:rsidRPr="002C5815" w:rsidTr="002C5815">
        <w:tc>
          <w:tcPr>
            <w:tcW w:w="10422" w:type="dxa"/>
            <w:gridSpan w:val="5"/>
            <w:shd w:val="clear" w:color="auto" w:fill="002A41"/>
          </w:tcPr>
          <w:p w:rsidR="002C5815" w:rsidRPr="002C5815" w:rsidRDefault="002C5815" w:rsidP="002C5815">
            <w:pPr>
              <w:pStyle w:val="TableText"/>
              <w:rPr>
                <w:b/>
              </w:rPr>
            </w:pPr>
            <w:r w:rsidRPr="002C5815">
              <w:rPr>
                <w:b/>
              </w:rPr>
              <w:lastRenderedPageBreak/>
              <w:t>Immediate notification of further pertinent information (if applicable)</w:t>
            </w:r>
          </w:p>
        </w:tc>
      </w:tr>
      <w:tr w:rsidR="002C5815" w:rsidRPr="002C5815" w:rsidTr="002C5815">
        <w:tc>
          <w:tcPr>
            <w:tcW w:w="2388" w:type="dxa"/>
            <w:shd w:val="clear" w:color="auto" w:fill="002A41"/>
          </w:tcPr>
          <w:p w:rsidR="002C5815" w:rsidRPr="002C5815" w:rsidRDefault="002C5815" w:rsidP="002C5815">
            <w:pPr>
              <w:pStyle w:val="TableText"/>
              <w:rPr>
                <w:b/>
              </w:rPr>
            </w:pPr>
            <w:r w:rsidRPr="002C5815">
              <w:rPr>
                <w:b/>
              </w:rPr>
              <w:t>Appropriate Regulatory Authority</w:t>
            </w:r>
          </w:p>
        </w:tc>
        <w:tc>
          <w:tcPr>
            <w:tcW w:w="1780" w:type="dxa"/>
            <w:shd w:val="clear" w:color="auto" w:fill="002A41"/>
          </w:tcPr>
          <w:p w:rsidR="002C5815" w:rsidRPr="002C5815" w:rsidRDefault="002C5815" w:rsidP="002C5815">
            <w:pPr>
              <w:pStyle w:val="TableText"/>
              <w:rPr>
                <w:b/>
              </w:rPr>
            </w:pPr>
            <w:r w:rsidRPr="002C5815">
              <w:rPr>
                <w:b/>
              </w:rPr>
              <w:t>Time of call</w:t>
            </w:r>
          </w:p>
        </w:tc>
        <w:tc>
          <w:tcPr>
            <w:tcW w:w="2084" w:type="dxa"/>
            <w:shd w:val="clear" w:color="auto" w:fill="002A41"/>
          </w:tcPr>
          <w:p w:rsidR="002C5815" w:rsidRPr="002C5815" w:rsidRDefault="002C5815" w:rsidP="002C5815">
            <w:pPr>
              <w:pStyle w:val="TableText"/>
              <w:rPr>
                <w:b/>
              </w:rPr>
            </w:pPr>
            <w:r w:rsidRPr="002C5815">
              <w:rPr>
                <w:b/>
              </w:rPr>
              <w:t>Respondent’s name/function</w:t>
            </w:r>
          </w:p>
        </w:tc>
        <w:tc>
          <w:tcPr>
            <w:tcW w:w="1776" w:type="dxa"/>
            <w:shd w:val="clear" w:color="auto" w:fill="002A41"/>
          </w:tcPr>
          <w:p w:rsidR="002C5815" w:rsidRPr="002C5815" w:rsidRDefault="002C5815" w:rsidP="002C5815">
            <w:pPr>
              <w:pStyle w:val="TableText"/>
              <w:rPr>
                <w:b/>
              </w:rPr>
            </w:pPr>
            <w:r w:rsidRPr="002C5815">
              <w:rPr>
                <w:b/>
              </w:rPr>
              <w:t>Approximate call duration</w:t>
            </w:r>
          </w:p>
        </w:tc>
        <w:tc>
          <w:tcPr>
            <w:tcW w:w="2394" w:type="dxa"/>
            <w:shd w:val="clear" w:color="auto" w:fill="002A41"/>
          </w:tcPr>
          <w:p w:rsidR="002C5815" w:rsidRPr="002C5815" w:rsidRDefault="002C5815" w:rsidP="002C5815">
            <w:pPr>
              <w:pStyle w:val="TableText"/>
              <w:rPr>
                <w:b/>
              </w:rPr>
            </w:pPr>
            <w:r w:rsidRPr="002C5815">
              <w:rPr>
                <w:b/>
              </w:rPr>
              <w:t>Comments</w:t>
            </w:r>
          </w:p>
        </w:tc>
      </w:tr>
      <w:tr w:rsidR="002C5815" w:rsidRPr="002C5815" w:rsidTr="004E0DEE">
        <w:tc>
          <w:tcPr>
            <w:tcW w:w="2388" w:type="dxa"/>
            <w:shd w:val="clear" w:color="auto" w:fill="auto"/>
          </w:tcPr>
          <w:p w:rsidR="002C5815" w:rsidRPr="002C5815" w:rsidRDefault="002C5815" w:rsidP="002C5815">
            <w:pPr>
              <w:pStyle w:val="TableText"/>
            </w:pPr>
            <w:r w:rsidRPr="002C5815">
              <w:t>EPA</w:t>
            </w:r>
          </w:p>
        </w:tc>
        <w:tc>
          <w:tcPr>
            <w:tcW w:w="1780" w:type="dxa"/>
            <w:shd w:val="clear" w:color="auto" w:fill="auto"/>
          </w:tcPr>
          <w:p w:rsidR="002C5815" w:rsidRPr="002C5815" w:rsidRDefault="002C5815" w:rsidP="002C5815">
            <w:pPr>
              <w:pStyle w:val="TableText"/>
            </w:pPr>
          </w:p>
        </w:tc>
        <w:tc>
          <w:tcPr>
            <w:tcW w:w="2084" w:type="dxa"/>
            <w:shd w:val="clear" w:color="auto" w:fill="auto"/>
          </w:tcPr>
          <w:p w:rsidR="002C5815" w:rsidRPr="002C5815" w:rsidRDefault="002C5815" w:rsidP="002C5815">
            <w:pPr>
              <w:pStyle w:val="TableText"/>
            </w:pPr>
          </w:p>
        </w:tc>
        <w:tc>
          <w:tcPr>
            <w:tcW w:w="1776" w:type="dxa"/>
            <w:shd w:val="clear" w:color="auto" w:fill="auto"/>
          </w:tcPr>
          <w:p w:rsidR="002C5815" w:rsidRPr="002C5815" w:rsidRDefault="002C5815" w:rsidP="002C5815">
            <w:pPr>
              <w:pStyle w:val="TableText"/>
            </w:pPr>
          </w:p>
        </w:tc>
        <w:tc>
          <w:tcPr>
            <w:tcW w:w="2394" w:type="dxa"/>
            <w:shd w:val="clear" w:color="auto" w:fill="auto"/>
          </w:tcPr>
          <w:p w:rsidR="002C5815" w:rsidRDefault="002C5815" w:rsidP="002C5815">
            <w:pPr>
              <w:pStyle w:val="TableText"/>
            </w:pPr>
          </w:p>
          <w:p w:rsidR="002C5815" w:rsidRDefault="002C5815" w:rsidP="002C5815">
            <w:pPr>
              <w:pStyle w:val="TableText"/>
            </w:pPr>
          </w:p>
          <w:p w:rsidR="002C5815" w:rsidRPr="002C5815" w:rsidRDefault="002C5815" w:rsidP="002C5815">
            <w:pPr>
              <w:pStyle w:val="TableText"/>
            </w:pPr>
          </w:p>
        </w:tc>
      </w:tr>
      <w:tr w:rsidR="002C5815" w:rsidRPr="002C5815" w:rsidTr="004E0DEE">
        <w:tc>
          <w:tcPr>
            <w:tcW w:w="2388" w:type="dxa"/>
            <w:shd w:val="clear" w:color="auto" w:fill="auto"/>
          </w:tcPr>
          <w:p w:rsidR="002C5815" w:rsidRPr="002C5815" w:rsidRDefault="002C5815" w:rsidP="002C5815">
            <w:pPr>
              <w:pStyle w:val="TableText"/>
            </w:pPr>
            <w:r w:rsidRPr="002C5815">
              <w:t>Public Health Unit</w:t>
            </w:r>
          </w:p>
        </w:tc>
        <w:tc>
          <w:tcPr>
            <w:tcW w:w="1780" w:type="dxa"/>
            <w:shd w:val="clear" w:color="auto" w:fill="auto"/>
          </w:tcPr>
          <w:p w:rsidR="002C5815" w:rsidRPr="002C5815" w:rsidRDefault="002C5815" w:rsidP="002C5815">
            <w:pPr>
              <w:pStyle w:val="TableText"/>
            </w:pPr>
          </w:p>
        </w:tc>
        <w:tc>
          <w:tcPr>
            <w:tcW w:w="2084" w:type="dxa"/>
            <w:shd w:val="clear" w:color="auto" w:fill="auto"/>
          </w:tcPr>
          <w:p w:rsidR="002C5815" w:rsidRPr="002C5815" w:rsidRDefault="002C5815" w:rsidP="002C5815">
            <w:pPr>
              <w:pStyle w:val="TableText"/>
            </w:pPr>
          </w:p>
        </w:tc>
        <w:tc>
          <w:tcPr>
            <w:tcW w:w="1776" w:type="dxa"/>
            <w:shd w:val="clear" w:color="auto" w:fill="auto"/>
          </w:tcPr>
          <w:p w:rsidR="002C5815" w:rsidRPr="002C5815" w:rsidRDefault="002C5815" w:rsidP="002C5815">
            <w:pPr>
              <w:pStyle w:val="TableText"/>
            </w:pPr>
          </w:p>
        </w:tc>
        <w:tc>
          <w:tcPr>
            <w:tcW w:w="2394" w:type="dxa"/>
            <w:shd w:val="clear" w:color="auto" w:fill="auto"/>
          </w:tcPr>
          <w:p w:rsidR="002C5815" w:rsidRDefault="002C5815" w:rsidP="002C5815">
            <w:pPr>
              <w:pStyle w:val="TableText"/>
            </w:pPr>
          </w:p>
          <w:p w:rsidR="002C5815" w:rsidRDefault="002C5815" w:rsidP="002C5815">
            <w:pPr>
              <w:pStyle w:val="TableText"/>
            </w:pPr>
          </w:p>
          <w:p w:rsidR="002C5815" w:rsidRDefault="002C5815" w:rsidP="002C5815">
            <w:pPr>
              <w:pStyle w:val="TableText"/>
            </w:pPr>
          </w:p>
          <w:p w:rsidR="002C5815" w:rsidRPr="002C5815" w:rsidRDefault="002C5815" w:rsidP="002C5815">
            <w:pPr>
              <w:pStyle w:val="TableText"/>
            </w:pPr>
          </w:p>
        </w:tc>
      </w:tr>
      <w:tr w:rsidR="002C5815" w:rsidRPr="002C5815" w:rsidTr="004E0DEE">
        <w:tc>
          <w:tcPr>
            <w:tcW w:w="2388" w:type="dxa"/>
            <w:shd w:val="clear" w:color="auto" w:fill="auto"/>
          </w:tcPr>
          <w:p w:rsidR="002C5815" w:rsidRPr="002C5815" w:rsidRDefault="002C5815" w:rsidP="002C5815">
            <w:pPr>
              <w:pStyle w:val="TableText"/>
            </w:pPr>
            <w:r w:rsidRPr="002C5815">
              <w:t>Fire and Rescue NSW</w:t>
            </w:r>
          </w:p>
        </w:tc>
        <w:tc>
          <w:tcPr>
            <w:tcW w:w="1780" w:type="dxa"/>
            <w:shd w:val="clear" w:color="auto" w:fill="auto"/>
          </w:tcPr>
          <w:p w:rsidR="002C5815" w:rsidRPr="002C5815" w:rsidRDefault="002C5815" w:rsidP="002C5815">
            <w:pPr>
              <w:pStyle w:val="TableText"/>
            </w:pPr>
          </w:p>
        </w:tc>
        <w:tc>
          <w:tcPr>
            <w:tcW w:w="2084" w:type="dxa"/>
            <w:shd w:val="clear" w:color="auto" w:fill="auto"/>
          </w:tcPr>
          <w:p w:rsidR="002C5815" w:rsidRPr="002C5815" w:rsidRDefault="002C5815" w:rsidP="002C5815">
            <w:pPr>
              <w:pStyle w:val="TableText"/>
            </w:pPr>
          </w:p>
        </w:tc>
        <w:tc>
          <w:tcPr>
            <w:tcW w:w="1776" w:type="dxa"/>
            <w:shd w:val="clear" w:color="auto" w:fill="auto"/>
          </w:tcPr>
          <w:p w:rsidR="002C5815" w:rsidRPr="002C5815" w:rsidRDefault="002C5815" w:rsidP="002C5815">
            <w:pPr>
              <w:pStyle w:val="TableText"/>
            </w:pPr>
          </w:p>
        </w:tc>
        <w:tc>
          <w:tcPr>
            <w:tcW w:w="2394" w:type="dxa"/>
            <w:shd w:val="clear" w:color="auto" w:fill="auto"/>
          </w:tcPr>
          <w:p w:rsidR="002C5815" w:rsidRDefault="002C5815" w:rsidP="002C5815">
            <w:pPr>
              <w:pStyle w:val="TableText"/>
            </w:pPr>
          </w:p>
          <w:p w:rsidR="002C5815" w:rsidRDefault="002C5815" w:rsidP="002C5815">
            <w:pPr>
              <w:pStyle w:val="TableText"/>
            </w:pPr>
          </w:p>
          <w:p w:rsidR="002C5815" w:rsidRDefault="002C5815" w:rsidP="002C5815">
            <w:pPr>
              <w:pStyle w:val="TableText"/>
            </w:pPr>
          </w:p>
          <w:p w:rsidR="002C5815" w:rsidRPr="002C5815" w:rsidRDefault="002C5815" w:rsidP="002C5815">
            <w:pPr>
              <w:pStyle w:val="TableText"/>
            </w:pPr>
          </w:p>
        </w:tc>
      </w:tr>
      <w:tr w:rsidR="002C5815" w:rsidRPr="002C5815" w:rsidTr="004E0DEE">
        <w:tc>
          <w:tcPr>
            <w:tcW w:w="2388" w:type="dxa"/>
            <w:shd w:val="clear" w:color="auto" w:fill="auto"/>
          </w:tcPr>
          <w:p w:rsidR="002C5815" w:rsidRPr="002C5815" w:rsidRDefault="002C5815" w:rsidP="002C5815">
            <w:pPr>
              <w:pStyle w:val="TableText"/>
            </w:pPr>
            <w:r w:rsidRPr="002C5815">
              <w:t>Local Council</w:t>
            </w:r>
          </w:p>
        </w:tc>
        <w:tc>
          <w:tcPr>
            <w:tcW w:w="1780" w:type="dxa"/>
            <w:shd w:val="clear" w:color="auto" w:fill="auto"/>
          </w:tcPr>
          <w:p w:rsidR="002C5815" w:rsidRPr="002C5815" w:rsidRDefault="002C5815" w:rsidP="002C5815">
            <w:pPr>
              <w:pStyle w:val="TableText"/>
            </w:pPr>
          </w:p>
        </w:tc>
        <w:tc>
          <w:tcPr>
            <w:tcW w:w="2084" w:type="dxa"/>
            <w:shd w:val="clear" w:color="auto" w:fill="auto"/>
          </w:tcPr>
          <w:p w:rsidR="002C5815" w:rsidRPr="002C5815" w:rsidRDefault="002C5815" w:rsidP="002C5815">
            <w:pPr>
              <w:pStyle w:val="TableText"/>
            </w:pPr>
          </w:p>
        </w:tc>
        <w:tc>
          <w:tcPr>
            <w:tcW w:w="1776" w:type="dxa"/>
            <w:shd w:val="clear" w:color="auto" w:fill="auto"/>
          </w:tcPr>
          <w:p w:rsidR="002C5815" w:rsidRPr="002C5815" w:rsidRDefault="002C5815" w:rsidP="002C5815">
            <w:pPr>
              <w:pStyle w:val="TableText"/>
            </w:pPr>
          </w:p>
        </w:tc>
        <w:tc>
          <w:tcPr>
            <w:tcW w:w="2394" w:type="dxa"/>
            <w:shd w:val="clear" w:color="auto" w:fill="auto"/>
          </w:tcPr>
          <w:p w:rsidR="002C5815" w:rsidRDefault="002C5815" w:rsidP="002C5815">
            <w:pPr>
              <w:pStyle w:val="TableText"/>
            </w:pPr>
          </w:p>
          <w:p w:rsidR="002C5815" w:rsidRDefault="002C5815" w:rsidP="002C5815">
            <w:pPr>
              <w:pStyle w:val="TableText"/>
            </w:pPr>
          </w:p>
          <w:p w:rsidR="002C5815" w:rsidRDefault="002C5815" w:rsidP="002C5815">
            <w:pPr>
              <w:pStyle w:val="TableText"/>
            </w:pPr>
          </w:p>
          <w:p w:rsidR="002C5815" w:rsidRPr="002C5815" w:rsidRDefault="002C5815" w:rsidP="002C5815">
            <w:pPr>
              <w:pStyle w:val="TableText"/>
            </w:pPr>
          </w:p>
        </w:tc>
      </w:tr>
      <w:tr w:rsidR="002C5815" w:rsidRPr="002C5815" w:rsidTr="004E0DEE">
        <w:tc>
          <w:tcPr>
            <w:tcW w:w="2388" w:type="dxa"/>
            <w:shd w:val="clear" w:color="auto" w:fill="auto"/>
          </w:tcPr>
          <w:p w:rsidR="002C5815" w:rsidRPr="002C5815" w:rsidRDefault="002C5815" w:rsidP="002C5815">
            <w:pPr>
              <w:pStyle w:val="TableText"/>
            </w:pPr>
            <w:proofErr w:type="spellStart"/>
            <w:r w:rsidRPr="002C5815">
              <w:t>SafeWork</w:t>
            </w:r>
            <w:proofErr w:type="spellEnd"/>
            <w:r w:rsidRPr="002C5815">
              <w:t xml:space="preserve"> NSW</w:t>
            </w:r>
          </w:p>
        </w:tc>
        <w:tc>
          <w:tcPr>
            <w:tcW w:w="1780" w:type="dxa"/>
            <w:shd w:val="clear" w:color="auto" w:fill="auto"/>
          </w:tcPr>
          <w:p w:rsidR="002C5815" w:rsidRPr="002C5815" w:rsidRDefault="002C5815" w:rsidP="002C5815">
            <w:pPr>
              <w:pStyle w:val="TableText"/>
            </w:pPr>
          </w:p>
        </w:tc>
        <w:tc>
          <w:tcPr>
            <w:tcW w:w="2084" w:type="dxa"/>
            <w:shd w:val="clear" w:color="auto" w:fill="auto"/>
          </w:tcPr>
          <w:p w:rsidR="002C5815" w:rsidRPr="002C5815" w:rsidRDefault="002C5815" w:rsidP="002C5815">
            <w:pPr>
              <w:pStyle w:val="TableText"/>
            </w:pPr>
          </w:p>
        </w:tc>
        <w:tc>
          <w:tcPr>
            <w:tcW w:w="1776" w:type="dxa"/>
            <w:shd w:val="clear" w:color="auto" w:fill="auto"/>
          </w:tcPr>
          <w:p w:rsidR="002C5815" w:rsidRPr="002C5815" w:rsidRDefault="002C5815" w:rsidP="002C5815">
            <w:pPr>
              <w:pStyle w:val="TableText"/>
            </w:pPr>
          </w:p>
        </w:tc>
        <w:tc>
          <w:tcPr>
            <w:tcW w:w="2394" w:type="dxa"/>
            <w:shd w:val="clear" w:color="auto" w:fill="auto"/>
          </w:tcPr>
          <w:p w:rsidR="002C5815" w:rsidRDefault="002C5815" w:rsidP="002C5815">
            <w:pPr>
              <w:pStyle w:val="TableText"/>
            </w:pPr>
          </w:p>
          <w:p w:rsidR="002C5815" w:rsidRDefault="002C5815" w:rsidP="002C5815">
            <w:pPr>
              <w:pStyle w:val="TableText"/>
            </w:pPr>
          </w:p>
          <w:p w:rsidR="002C5815" w:rsidRDefault="002C5815" w:rsidP="002C5815">
            <w:pPr>
              <w:pStyle w:val="TableText"/>
            </w:pPr>
          </w:p>
          <w:p w:rsidR="002C5815" w:rsidRPr="002C5815" w:rsidRDefault="002C5815" w:rsidP="002C5815">
            <w:pPr>
              <w:pStyle w:val="TableText"/>
            </w:pPr>
          </w:p>
        </w:tc>
      </w:tr>
      <w:tr w:rsidR="002C5815" w:rsidRPr="002C5815" w:rsidTr="004E0DEE">
        <w:tc>
          <w:tcPr>
            <w:tcW w:w="2388" w:type="dxa"/>
            <w:shd w:val="clear" w:color="auto" w:fill="auto"/>
          </w:tcPr>
          <w:p w:rsidR="002C5815" w:rsidRPr="002C5815" w:rsidRDefault="002C5815" w:rsidP="002C5815">
            <w:pPr>
              <w:pStyle w:val="TableText"/>
            </w:pPr>
            <w:r w:rsidRPr="002C5815">
              <w:t>Other:</w:t>
            </w:r>
          </w:p>
        </w:tc>
        <w:tc>
          <w:tcPr>
            <w:tcW w:w="1780" w:type="dxa"/>
            <w:shd w:val="clear" w:color="auto" w:fill="auto"/>
          </w:tcPr>
          <w:p w:rsidR="002C5815" w:rsidRPr="002C5815" w:rsidRDefault="002C5815" w:rsidP="002C5815">
            <w:pPr>
              <w:pStyle w:val="TableText"/>
            </w:pPr>
          </w:p>
        </w:tc>
        <w:tc>
          <w:tcPr>
            <w:tcW w:w="2084" w:type="dxa"/>
            <w:shd w:val="clear" w:color="auto" w:fill="auto"/>
          </w:tcPr>
          <w:p w:rsidR="002C5815" w:rsidRPr="002C5815" w:rsidRDefault="002C5815" w:rsidP="002C5815">
            <w:pPr>
              <w:pStyle w:val="TableText"/>
            </w:pPr>
          </w:p>
        </w:tc>
        <w:tc>
          <w:tcPr>
            <w:tcW w:w="1776" w:type="dxa"/>
            <w:shd w:val="clear" w:color="auto" w:fill="auto"/>
          </w:tcPr>
          <w:p w:rsidR="002C5815" w:rsidRPr="002C5815" w:rsidRDefault="002C5815" w:rsidP="002C5815">
            <w:pPr>
              <w:pStyle w:val="TableText"/>
            </w:pPr>
          </w:p>
        </w:tc>
        <w:tc>
          <w:tcPr>
            <w:tcW w:w="2394" w:type="dxa"/>
            <w:shd w:val="clear" w:color="auto" w:fill="auto"/>
          </w:tcPr>
          <w:p w:rsidR="002C5815" w:rsidRDefault="002C5815" w:rsidP="002C5815">
            <w:pPr>
              <w:pStyle w:val="TableText"/>
            </w:pPr>
          </w:p>
          <w:p w:rsidR="002C5815" w:rsidRDefault="002C5815" w:rsidP="002C5815">
            <w:pPr>
              <w:pStyle w:val="TableText"/>
            </w:pPr>
          </w:p>
          <w:p w:rsidR="002C5815" w:rsidRDefault="002C5815" w:rsidP="002C5815">
            <w:pPr>
              <w:pStyle w:val="TableText"/>
            </w:pPr>
          </w:p>
          <w:p w:rsidR="002C5815" w:rsidRPr="002C5815" w:rsidRDefault="002C5815" w:rsidP="002C5815">
            <w:pPr>
              <w:pStyle w:val="TableText"/>
            </w:pPr>
          </w:p>
        </w:tc>
      </w:tr>
      <w:tr w:rsidR="002C5815" w:rsidRPr="002C5815" w:rsidTr="004E0DEE">
        <w:tc>
          <w:tcPr>
            <w:tcW w:w="2388" w:type="dxa"/>
            <w:shd w:val="clear" w:color="auto" w:fill="auto"/>
          </w:tcPr>
          <w:p w:rsidR="002C5815" w:rsidRPr="002C5815" w:rsidRDefault="002C5815" w:rsidP="002C5815">
            <w:pPr>
              <w:pStyle w:val="TableText"/>
            </w:pPr>
            <w:r w:rsidRPr="002C5815">
              <w:t>Other:</w:t>
            </w:r>
          </w:p>
        </w:tc>
        <w:tc>
          <w:tcPr>
            <w:tcW w:w="1780" w:type="dxa"/>
            <w:shd w:val="clear" w:color="auto" w:fill="auto"/>
          </w:tcPr>
          <w:p w:rsidR="002C5815" w:rsidRPr="002C5815" w:rsidRDefault="002C5815" w:rsidP="002C5815">
            <w:pPr>
              <w:pStyle w:val="TableText"/>
            </w:pPr>
          </w:p>
        </w:tc>
        <w:tc>
          <w:tcPr>
            <w:tcW w:w="2084" w:type="dxa"/>
            <w:shd w:val="clear" w:color="auto" w:fill="auto"/>
          </w:tcPr>
          <w:p w:rsidR="002C5815" w:rsidRPr="002C5815" w:rsidRDefault="002C5815" w:rsidP="002C5815">
            <w:pPr>
              <w:pStyle w:val="TableText"/>
            </w:pPr>
          </w:p>
        </w:tc>
        <w:tc>
          <w:tcPr>
            <w:tcW w:w="1776" w:type="dxa"/>
            <w:shd w:val="clear" w:color="auto" w:fill="auto"/>
          </w:tcPr>
          <w:p w:rsidR="002C5815" w:rsidRPr="002C5815" w:rsidRDefault="002C5815" w:rsidP="002C5815">
            <w:pPr>
              <w:pStyle w:val="TableText"/>
            </w:pPr>
          </w:p>
        </w:tc>
        <w:tc>
          <w:tcPr>
            <w:tcW w:w="2394" w:type="dxa"/>
            <w:shd w:val="clear" w:color="auto" w:fill="auto"/>
          </w:tcPr>
          <w:p w:rsidR="002C5815" w:rsidRDefault="002C5815" w:rsidP="002C5815">
            <w:pPr>
              <w:pStyle w:val="TableText"/>
            </w:pPr>
          </w:p>
          <w:p w:rsidR="002C5815" w:rsidRDefault="002C5815" w:rsidP="002C5815">
            <w:pPr>
              <w:pStyle w:val="TableText"/>
            </w:pPr>
          </w:p>
          <w:p w:rsidR="002C5815" w:rsidRDefault="002C5815" w:rsidP="002C5815">
            <w:pPr>
              <w:pStyle w:val="TableText"/>
            </w:pPr>
          </w:p>
          <w:p w:rsidR="002C5815" w:rsidRPr="002C5815" w:rsidRDefault="002C5815" w:rsidP="002C5815">
            <w:pPr>
              <w:pStyle w:val="TableText"/>
            </w:pPr>
          </w:p>
        </w:tc>
      </w:tr>
      <w:tr w:rsidR="002C5815" w:rsidRPr="002C5815" w:rsidTr="004E0DEE">
        <w:tc>
          <w:tcPr>
            <w:tcW w:w="10422" w:type="dxa"/>
            <w:gridSpan w:val="5"/>
            <w:shd w:val="clear" w:color="auto" w:fill="auto"/>
          </w:tcPr>
          <w:p w:rsidR="002C5815" w:rsidRPr="002C5815" w:rsidRDefault="002C5815" w:rsidP="002C5815">
            <w:pPr>
              <w:pStyle w:val="TableText"/>
            </w:pPr>
            <w:r w:rsidRPr="002C5815">
              <w:t>Summary of additional communication</w:t>
            </w:r>
          </w:p>
          <w:p w:rsidR="002C5815" w:rsidRPr="002C5815" w:rsidRDefault="002C5815" w:rsidP="002C5815">
            <w:pPr>
              <w:pStyle w:val="TableText"/>
            </w:pPr>
          </w:p>
          <w:p w:rsidR="002C5815" w:rsidRPr="002C5815" w:rsidRDefault="002C5815" w:rsidP="002C5815">
            <w:pPr>
              <w:pStyle w:val="TableText"/>
            </w:pPr>
          </w:p>
          <w:p w:rsidR="002C5815" w:rsidRPr="002C5815" w:rsidRDefault="002C5815" w:rsidP="002C5815">
            <w:pPr>
              <w:pStyle w:val="TableText"/>
            </w:pPr>
          </w:p>
          <w:p w:rsidR="002C5815" w:rsidRPr="002C5815" w:rsidRDefault="002C5815" w:rsidP="002C5815">
            <w:pPr>
              <w:pStyle w:val="TableText"/>
            </w:pPr>
          </w:p>
          <w:p w:rsidR="002C5815" w:rsidRPr="002C5815" w:rsidRDefault="002C5815" w:rsidP="002C5815">
            <w:pPr>
              <w:pStyle w:val="TableText"/>
            </w:pPr>
          </w:p>
          <w:p w:rsidR="002C5815" w:rsidRPr="002C5815" w:rsidRDefault="002C5815" w:rsidP="002C5815">
            <w:pPr>
              <w:pStyle w:val="TableText"/>
            </w:pPr>
          </w:p>
          <w:p w:rsidR="002C5815" w:rsidRPr="002C5815" w:rsidRDefault="002C5815" w:rsidP="002C5815">
            <w:pPr>
              <w:pStyle w:val="TableText"/>
            </w:pPr>
          </w:p>
          <w:p w:rsidR="002C5815" w:rsidRPr="002C5815" w:rsidRDefault="002C5815" w:rsidP="002C5815">
            <w:pPr>
              <w:pStyle w:val="TableText"/>
            </w:pPr>
          </w:p>
          <w:p w:rsidR="002C5815" w:rsidRPr="002C5815" w:rsidRDefault="002C5815" w:rsidP="002C5815">
            <w:pPr>
              <w:pStyle w:val="TableText"/>
            </w:pPr>
          </w:p>
          <w:p w:rsidR="002C5815" w:rsidRPr="002C5815" w:rsidRDefault="002C5815" w:rsidP="002C5815">
            <w:pPr>
              <w:pStyle w:val="TableText"/>
            </w:pPr>
          </w:p>
          <w:p w:rsidR="002C5815" w:rsidRPr="002C5815" w:rsidRDefault="002C5815" w:rsidP="002C5815">
            <w:pPr>
              <w:pStyle w:val="TableText"/>
            </w:pPr>
          </w:p>
        </w:tc>
      </w:tr>
    </w:tbl>
    <w:p w:rsidR="002C5815" w:rsidRDefault="002C5815" w:rsidP="008E789B"/>
    <w:p w:rsidR="002C5815" w:rsidRDefault="002C5815" w:rsidP="008E789B"/>
    <w:p w:rsidR="002C5815" w:rsidRDefault="002C5815" w:rsidP="008E789B"/>
    <w:p w:rsidR="002C5815" w:rsidRDefault="002C5815" w:rsidP="008E789B"/>
    <w:p w:rsidR="000C49EE" w:rsidRDefault="000C49EE" w:rsidP="008E789B"/>
    <w:p w:rsidR="002C5815" w:rsidRDefault="002C5815" w:rsidP="002C5815">
      <w:pPr>
        <w:pStyle w:val="Heading1"/>
      </w:pPr>
      <w:bookmarkStart w:id="44" w:name="_Toc100265979"/>
      <w:r>
        <w:lastRenderedPageBreak/>
        <w:t>Immediate Notification Sheet</w:t>
      </w:r>
      <w:bookmarkEnd w:id="44"/>
    </w:p>
    <w:p w:rsidR="002C5815" w:rsidRDefault="002C5815" w:rsidP="002C5815">
      <w:pPr>
        <w:pStyle w:val="Caption"/>
        <w:keepNext/>
      </w:pPr>
      <w:r>
        <w:t xml:space="preserve">Table </w:t>
      </w:r>
      <w:fldSimple w:instr=" SEQ Table \* ARABIC ">
        <w:r w:rsidR="002F648F">
          <w:rPr>
            <w:noProof/>
          </w:rPr>
          <w:t>16</w:t>
        </w:r>
      </w:fldSimple>
      <w:r>
        <w:t xml:space="preserve"> Immediate Notification Sheet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996"/>
        <w:gridCol w:w="3013"/>
        <w:gridCol w:w="334"/>
        <w:gridCol w:w="1892"/>
        <w:gridCol w:w="1782"/>
      </w:tblGrid>
      <w:tr w:rsidR="002C5815" w:rsidRPr="002C5815" w:rsidTr="002C5815">
        <w:trPr>
          <w:trHeight w:val="341"/>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002A41"/>
            <w:tcMar>
              <w:top w:w="113" w:type="dxa"/>
              <w:left w:w="142" w:type="dxa"/>
              <w:bottom w:w="113" w:type="dxa"/>
              <w:right w:w="142" w:type="dxa"/>
            </w:tcMar>
            <w:vAlign w:val="center"/>
          </w:tcPr>
          <w:p w:rsidR="002C5815" w:rsidRPr="002C5815" w:rsidRDefault="002C5815" w:rsidP="002C5815">
            <w:pPr>
              <w:pStyle w:val="TableText"/>
              <w:rPr>
                <w:b/>
                <w:color w:val="FFFFFF" w:themeColor="background1"/>
              </w:rPr>
            </w:pPr>
            <w:r w:rsidRPr="002C5815">
              <w:rPr>
                <w:b/>
                <w:color w:val="FFFFFF" w:themeColor="background1"/>
              </w:rPr>
              <w:t>INTERNAL NOTIFICATION SHEET</w:t>
            </w:r>
          </w:p>
        </w:tc>
      </w:tr>
      <w:tr w:rsidR="002C5815" w:rsidRPr="002C5815" w:rsidTr="002C5815">
        <w:trPr>
          <w:trHeight w:val="341"/>
        </w:trPr>
        <w:tc>
          <w:tcPr>
            <w:tcW w:w="1107" w:type="pct"/>
            <w:tcBorders>
              <w:top w:val="single" w:sz="4" w:space="0" w:color="000000"/>
              <w:left w:val="single" w:sz="4" w:space="0" w:color="000000"/>
              <w:bottom w:val="single" w:sz="4" w:space="0" w:color="000000"/>
              <w:right w:val="single" w:sz="4" w:space="0" w:color="000000"/>
            </w:tcBorders>
            <w:shd w:val="clear" w:color="auto" w:fill="002A41"/>
            <w:tcMar>
              <w:top w:w="113" w:type="dxa"/>
              <w:left w:w="142" w:type="dxa"/>
              <w:bottom w:w="113" w:type="dxa"/>
              <w:right w:w="142" w:type="dxa"/>
            </w:tcMar>
            <w:vAlign w:val="center"/>
          </w:tcPr>
          <w:p w:rsidR="002C5815" w:rsidRPr="002C5815" w:rsidRDefault="002C5815" w:rsidP="002C5815">
            <w:pPr>
              <w:pStyle w:val="TableText"/>
              <w:rPr>
                <w:b/>
                <w:color w:val="FFFFFF" w:themeColor="background1"/>
              </w:rPr>
            </w:pPr>
            <w:r w:rsidRPr="002C5815">
              <w:rPr>
                <w:b/>
                <w:color w:val="FFFFFF" w:themeColor="background1"/>
              </w:rPr>
              <w:t>Name</w:t>
            </w:r>
          </w:p>
        </w:tc>
        <w:tc>
          <w:tcPr>
            <w:tcW w:w="1856" w:type="pct"/>
            <w:gridSpan w:val="2"/>
            <w:tcBorders>
              <w:top w:val="single" w:sz="4" w:space="0" w:color="000000"/>
              <w:left w:val="single" w:sz="4" w:space="0" w:color="000000"/>
              <w:bottom w:val="single" w:sz="4" w:space="0" w:color="000000"/>
              <w:right w:val="single" w:sz="4" w:space="0" w:color="000000"/>
            </w:tcBorders>
            <w:shd w:val="clear" w:color="auto" w:fill="002A41"/>
            <w:vAlign w:val="center"/>
          </w:tcPr>
          <w:p w:rsidR="002C5815" w:rsidRPr="002C5815" w:rsidRDefault="002C5815" w:rsidP="002C5815">
            <w:pPr>
              <w:pStyle w:val="TableText"/>
              <w:rPr>
                <w:b/>
                <w:color w:val="FFFFFF" w:themeColor="background1"/>
              </w:rPr>
            </w:pPr>
            <w:r w:rsidRPr="002C5815">
              <w:rPr>
                <w:b/>
                <w:color w:val="FFFFFF" w:themeColor="background1"/>
              </w:rPr>
              <w:t>Function</w:t>
            </w:r>
          </w:p>
        </w:tc>
        <w:tc>
          <w:tcPr>
            <w:tcW w:w="1049" w:type="pct"/>
            <w:tcBorders>
              <w:top w:val="single" w:sz="4" w:space="0" w:color="000000"/>
              <w:left w:val="single" w:sz="4" w:space="0" w:color="000000"/>
              <w:bottom w:val="single" w:sz="4" w:space="0" w:color="000000"/>
              <w:right w:val="single" w:sz="4" w:space="0" w:color="000000"/>
            </w:tcBorders>
            <w:shd w:val="clear" w:color="auto" w:fill="002A41"/>
            <w:tcMar>
              <w:top w:w="113" w:type="dxa"/>
              <w:left w:w="142" w:type="dxa"/>
              <w:bottom w:w="113" w:type="dxa"/>
              <w:right w:w="142" w:type="dxa"/>
            </w:tcMar>
            <w:vAlign w:val="center"/>
          </w:tcPr>
          <w:p w:rsidR="002C5815" w:rsidRPr="002C5815" w:rsidRDefault="002C5815" w:rsidP="002C5815">
            <w:pPr>
              <w:pStyle w:val="TableText"/>
              <w:rPr>
                <w:b/>
                <w:color w:val="FFFFFF" w:themeColor="background1"/>
              </w:rPr>
            </w:pPr>
            <w:r w:rsidRPr="002C5815">
              <w:rPr>
                <w:b/>
                <w:color w:val="FFFFFF" w:themeColor="background1"/>
              </w:rPr>
              <w:t>Phone Number</w:t>
            </w:r>
          </w:p>
        </w:tc>
        <w:tc>
          <w:tcPr>
            <w:tcW w:w="988" w:type="pct"/>
            <w:tcBorders>
              <w:top w:val="single" w:sz="4" w:space="0" w:color="000000"/>
              <w:left w:val="single" w:sz="4" w:space="0" w:color="000000"/>
              <w:bottom w:val="single" w:sz="4" w:space="0" w:color="000000"/>
              <w:right w:val="single" w:sz="4" w:space="0" w:color="000000"/>
            </w:tcBorders>
            <w:shd w:val="clear" w:color="auto" w:fill="002A41"/>
            <w:vAlign w:val="center"/>
          </w:tcPr>
          <w:p w:rsidR="002C5815" w:rsidRPr="002C5815" w:rsidRDefault="002C5815" w:rsidP="002C5815">
            <w:pPr>
              <w:pStyle w:val="TableText"/>
              <w:rPr>
                <w:b/>
                <w:color w:val="FFFFFF" w:themeColor="background1"/>
              </w:rPr>
            </w:pPr>
            <w:r w:rsidRPr="002C5815">
              <w:rPr>
                <w:b/>
                <w:color w:val="FFFFFF" w:themeColor="background1"/>
              </w:rPr>
              <w:t>Mobile Number</w:t>
            </w:r>
          </w:p>
        </w:tc>
      </w:tr>
      <w:tr w:rsidR="002C5815" w:rsidRPr="002C5815" w:rsidTr="004E0DEE">
        <w:tc>
          <w:tcPr>
            <w:tcW w:w="1107"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vAlign w:val="center"/>
          </w:tcPr>
          <w:p w:rsidR="002C5815" w:rsidRPr="002C5815" w:rsidRDefault="002C5815" w:rsidP="002C5815">
            <w:pPr>
              <w:pStyle w:val="TableText"/>
            </w:pPr>
            <w:r w:rsidRPr="002C5815">
              <w:t xml:space="preserve">Dean </w:t>
            </w:r>
            <w:proofErr w:type="spellStart"/>
            <w:r w:rsidRPr="002C5815">
              <w:t>Beltrame</w:t>
            </w:r>
            <w:proofErr w:type="spellEnd"/>
          </w:p>
        </w:tc>
        <w:tc>
          <w:tcPr>
            <w:tcW w:w="1856" w:type="pct"/>
            <w:gridSpan w:val="2"/>
            <w:tcBorders>
              <w:top w:val="single" w:sz="4" w:space="0" w:color="000000"/>
              <w:left w:val="single" w:sz="4" w:space="0" w:color="000000"/>
              <w:bottom w:val="single" w:sz="4" w:space="0" w:color="000000"/>
              <w:right w:val="single" w:sz="4" w:space="0" w:color="000000"/>
            </w:tcBorders>
            <w:vAlign w:val="center"/>
          </w:tcPr>
          <w:p w:rsidR="002C5815" w:rsidRPr="002C5815" w:rsidRDefault="002C5815" w:rsidP="002C5815">
            <w:pPr>
              <w:pStyle w:val="TableText"/>
            </w:pPr>
            <w:r w:rsidRPr="002C5815">
              <w:t>Operations Manager</w:t>
            </w:r>
          </w:p>
        </w:tc>
        <w:tc>
          <w:tcPr>
            <w:tcW w:w="1049"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vAlign w:val="center"/>
          </w:tcPr>
          <w:p w:rsidR="002C5815" w:rsidRPr="002C5815" w:rsidRDefault="002C5815" w:rsidP="002C5815">
            <w:pPr>
              <w:pStyle w:val="TableText"/>
            </w:pPr>
            <w:r w:rsidRPr="002C5815">
              <w:t>02 6365 5155</w:t>
            </w:r>
          </w:p>
        </w:tc>
        <w:tc>
          <w:tcPr>
            <w:tcW w:w="988" w:type="pct"/>
            <w:tcBorders>
              <w:top w:val="single" w:sz="4" w:space="0" w:color="000000"/>
              <w:left w:val="single" w:sz="4" w:space="0" w:color="000000"/>
              <w:bottom w:val="single" w:sz="4" w:space="0" w:color="000000"/>
              <w:right w:val="single" w:sz="4" w:space="0" w:color="000000"/>
            </w:tcBorders>
            <w:vAlign w:val="center"/>
          </w:tcPr>
          <w:p w:rsidR="002C5815" w:rsidRPr="002C5815" w:rsidRDefault="002C5815" w:rsidP="002C5815">
            <w:pPr>
              <w:pStyle w:val="TableText"/>
            </w:pPr>
            <w:r w:rsidRPr="002C5815">
              <w:t>0401 895 743</w:t>
            </w:r>
          </w:p>
        </w:tc>
      </w:tr>
      <w:tr w:rsidR="002C5815" w:rsidRPr="002C5815" w:rsidTr="004E0DEE">
        <w:tc>
          <w:tcPr>
            <w:tcW w:w="1107"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vAlign w:val="center"/>
          </w:tcPr>
          <w:p w:rsidR="002C5815" w:rsidRPr="002C5815" w:rsidRDefault="002C5815" w:rsidP="002C5815">
            <w:pPr>
              <w:pStyle w:val="TableText"/>
            </w:pPr>
            <w:r w:rsidRPr="002C5815">
              <w:t xml:space="preserve">Gabriel </w:t>
            </w:r>
            <w:proofErr w:type="spellStart"/>
            <w:r w:rsidRPr="002C5815">
              <w:t>Paicu</w:t>
            </w:r>
            <w:proofErr w:type="spellEnd"/>
          </w:p>
        </w:tc>
        <w:tc>
          <w:tcPr>
            <w:tcW w:w="1856" w:type="pct"/>
            <w:gridSpan w:val="2"/>
            <w:tcBorders>
              <w:top w:val="single" w:sz="4" w:space="0" w:color="000000"/>
              <w:left w:val="single" w:sz="4" w:space="0" w:color="000000"/>
              <w:bottom w:val="single" w:sz="4" w:space="0" w:color="000000"/>
              <w:right w:val="single" w:sz="4" w:space="0" w:color="000000"/>
            </w:tcBorders>
            <w:vAlign w:val="center"/>
          </w:tcPr>
          <w:p w:rsidR="002C5815" w:rsidRPr="002C5815" w:rsidRDefault="002C5815" w:rsidP="002C5815">
            <w:pPr>
              <w:pStyle w:val="TableText"/>
            </w:pPr>
            <w:r w:rsidRPr="002C5815">
              <w:t>Technical Manger</w:t>
            </w:r>
          </w:p>
        </w:tc>
        <w:tc>
          <w:tcPr>
            <w:tcW w:w="1049"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vAlign w:val="center"/>
          </w:tcPr>
          <w:p w:rsidR="002C5815" w:rsidRPr="002C5815" w:rsidRDefault="002C5815" w:rsidP="002C5815">
            <w:pPr>
              <w:pStyle w:val="TableText"/>
            </w:pPr>
            <w:r w:rsidRPr="002C5815">
              <w:t>02 6365 5155</w:t>
            </w:r>
          </w:p>
        </w:tc>
        <w:tc>
          <w:tcPr>
            <w:tcW w:w="988" w:type="pct"/>
            <w:tcBorders>
              <w:top w:val="single" w:sz="4" w:space="0" w:color="000000"/>
              <w:left w:val="single" w:sz="4" w:space="0" w:color="000000"/>
              <w:bottom w:val="single" w:sz="4" w:space="0" w:color="000000"/>
              <w:right w:val="single" w:sz="4" w:space="0" w:color="000000"/>
            </w:tcBorders>
            <w:vAlign w:val="center"/>
          </w:tcPr>
          <w:p w:rsidR="002C5815" w:rsidRPr="002C5815" w:rsidRDefault="002C5815" w:rsidP="002C5815">
            <w:pPr>
              <w:pStyle w:val="TableText"/>
            </w:pPr>
            <w:r w:rsidRPr="002C5815">
              <w:t>0401 897 714</w:t>
            </w:r>
          </w:p>
        </w:tc>
      </w:tr>
      <w:tr w:rsidR="002C5815" w:rsidRPr="002C5815" w:rsidTr="004E0DEE">
        <w:tc>
          <w:tcPr>
            <w:tcW w:w="1107"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vAlign w:val="center"/>
          </w:tcPr>
          <w:p w:rsidR="002C5815" w:rsidRPr="002C5815" w:rsidRDefault="002C5815" w:rsidP="002C5815">
            <w:pPr>
              <w:pStyle w:val="TableText"/>
            </w:pPr>
            <w:proofErr w:type="spellStart"/>
            <w:r w:rsidRPr="002C5815">
              <w:t>Branko</w:t>
            </w:r>
            <w:proofErr w:type="spellEnd"/>
            <w:r w:rsidRPr="002C5815">
              <w:t xml:space="preserve"> </w:t>
            </w:r>
            <w:proofErr w:type="spellStart"/>
            <w:r w:rsidRPr="002C5815">
              <w:t>Vulenta</w:t>
            </w:r>
            <w:proofErr w:type="spellEnd"/>
          </w:p>
        </w:tc>
        <w:tc>
          <w:tcPr>
            <w:tcW w:w="1856" w:type="pct"/>
            <w:gridSpan w:val="2"/>
            <w:tcBorders>
              <w:top w:val="single" w:sz="4" w:space="0" w:color="000000"/>
              <w:left w:val="single" w:sz="4" w:space="0" w:color="000000"/>
              <w:bottom w:val="single" w:sz="4" w:space="0" w:color="000000"/>
              <w:right w:val="single" w:sz="4" w:space="0" w:color="000000"/>
            </w:tcBorders>
            <w:vAlign w:val="center"/>
          </w:tcPr>
          <w:p w:rsidR="002C5815" w:rsidRPr="002C5815" w:rsidRDefault="002C5815" w:rsidP="002C5815">
            <w:pPr>
              <w:pStyle w:val="TableText"/>
            </w:pPr>
            <w:r w:rsidRPr="002C5815">
              <w:t>Production Manager</w:t>
            </w:r>
          </w:p>
        </w:tc>
        <w:tc>
          <w:tcPr>
            <w:tcW w:w="1049"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vAlign w:val="center"/>
          </w:tcPr>
          <w:p w:rsidR="002C5815" w:rsidRPr="002C5815" w:rsidRDefault="000C49EE" w:rsidP="002C5815">
            <w:pPr>
              <w:pStyle w:val="TableText"/>
            </w:pPr>
            <w:r w:rsidRPr="000C49EE">
              <w:t>02 6365 5155</w:t>
            </w:r>
          </w:p>
        </w:tc>
        <w:tc>
          <w:tcPr>
            <w:tcW w:w="988" w:type="pct"/>
            <w:tcBorders>
              <w:top w:val="single" w:sz="4" w:space="0" w:color="000000"/>
              <w:left w:val="single" w:sz="4" w:space="0" w:color="000000"/>
              <w:bottom w:val="single" w:sz="4" w:space="0" w:color="000000"/>
              <w:right w:val="single" w:sz="4" w:space="0" w:color="000000"/>
            </w:tcBorders>
            <w:vAlign w:val="center"/>
          </w:tcPr>
          <w:p w:rsidR="002C5815" w:rsidRPr="002C5815" w:rsidRDefault="002C5815" w:rsidP="002C5815">
            <w:pPr>
              <w:pStyle w:val="TableText"/>
            </w:pPr>
            <w:r w:rsidRPr="002C5815">
              <w:t>0401 892 097</w:t>
            </w:r>
          </w:p>
        </w:tc>
      </w:tr>
      <w:tr w:rsidR="002C5815" w:rsidRPr="002C5815" w:rsidTr="004E0DEE">
        <w:tc>
          <w:tcPr>
            <w:tcW w:w="1107"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vAlign w:val="center"/>
          </w:tcPr>
          <w:p w:rsidR="002C5815" w:rsidRPr="002C5815" w:rsidRDefault="002C5815" w:rsidP="002C5815">
            <w:pPr>
              <w:pStyle w:val="TableText"/>
            </w:pPr>
            <w:r w:rsidRPr="002C5815">
              <w:t>Greg Johnson</w:t>
            </w:r>
          </w:p>
        </w:tc>
        <w:tc>
          <w:tcPr>
            <w:tcW w:w="1856" w:type="pct"/>
            <w:gridSpan w:val="2"/>
            <w:tcBorders>
              <w:top w:val="single" w:sz="4" w:space="0" w:color="000000"/>
              <w:left w:val="single" w:sz="4" w:space="0" w:color="000000"/>
              <w:bottom w:val="single" w:sz="4" w:space="0" w:color="000000"/>
              <w:right w:val="single" w:sz="4" w:space="0" w:color="000000"/>
            </w:tcBorders>
            <w:vAlign w:val="center"/>
          </w:tcPr>
          <w:p w:rsidR="002C5815" w:rsidRPr="002C5815" w:rsidRDefault="002C5815" w:rsidP="002C5815">
            <w:pPr>
              <w:pStyle w:val="TableText"/>
            </w:pPr>
            <w:r w:rsidRPr="002C5815">
              <w:t>Environment Manager – NSW/ACT</w:t>
            </w:r>
          </w:p>
        </w:tc>
        <w:tc>
          <w:tcPr>
            <w:tcW w:w="1049"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vAlign w:val="center"/>
          </w:tcPr>
          <w:p w:rsidR="002C5815" w:rsidRPr="002C5815" w:rsidRDefault="002C5815" w:rsidP="002C5815">
            <w:pPr>
              <w:pStyle w:val="TableText"/>
            </w:pPr>
          </w:p>
        </w:tc>
        <w:tc>
          <w:tcPr>
            <w:tcW w:w="988" w:type="pct"/>
            <w:tcBorders>
              <w:top w:val="single" w:sz="4" w:space="0" w:color="000000"/>
              <w:left w:val="single" w:sz="4" w:space="0" w:color="000000"/>
              <w:bottom w:val="single" w:sz="4" w:space="0" w:color="000000"/>
              <w:right w:val="single" w:sz="4" w:space="0" w:color="000000"/>
            </w:tcBorders>
            <w:vAlign w:val="center"/>
          </w:tcPr>
          <w:p w:rsidR="002C5815" w:rsidRPr="002C5815" w:rsidRDefault="002C5815" w:rsidP="002C5815">
            <w:pPr>
              <w:pStyle w:val="TableText"/>
            </w:pPr>
            <w:r w:rsidRPr="002C5815">
              <w:t>0401 895 827</w:t>
            </w:r>
          </w:p>
        </w:tc>
      </w:tr>
      <w:tr w:rsidR="002C5815" w:rsidRPr="002C5815" w:rsidTr="004E0DEE">
        <w:tc>
          <w:tcPr>
            <w:tcW w:w="1107"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vAlign w:val="center"/>
          </w:tcPr>
          <w:p w:rsidR="002C5815" w:rsidRPr="002C5815" w:rsidRDefault="002C5815" w:rsidP="002C5815">
            <w:pPr>
              <w:pStyle w:val="TableText"/>
            </w:pPr>
            <w:r w:rsidRPr="002C5815">
              <w:t>Ben Williams</w:t>
            </w:r>
          </w:p>
        </w:tc>
        <w:tc>
          <w:tcPr>
            <w:tcW w:w="1856" w:type="pct"/>
            <w:gridSpan w:val="2"/>
            <w:tcBorders>
              <w:top w:val="single" w:sz="4" w:space="0" w:color="000000"/>
              <w:left w:val="single" w:sz="4" w:space="0" w:color="000000"/>
              <w:bottom w:val="single" w:sz="4" w:space="0" w:color="000000"/>
              <w:right w:val="single" w:sz="4" w:space="0" w:color="000000"/>
            </w:tcBorders>
            <w:vAlign w:val="center"/>
          </w:tcPr>
          <w:p w:rsidR="002C5815" w:rsidRPr="002C5815" w:rsidRDefault="002C5815" w:rsidP="002C5815">
            <w:pPr>
              <w:pStyle w:val="TableText"/>
            </w:pPr>
            <w:r w:rsidRPr="002C5815">
              <w:t>Environment Business Partner – NSW/ACT</w:t>
            </w:r>
          </w:p>
        </w:tc>
        <w:tc>
          <w:tcPr>
            <w:tcW w:w="1049" w:type="pct"/>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vAlign w:val="center"/>
          </w:tcPr>
          <w:p w:rsidR="002C5815" w:rsidRPr="002C5815" w:rsidRDefault="002C5815" w:rsidP="002C5815">
            <w:pPr>
              <w:pStyle w:val="TableText"/>
            </w:pPr>
          </w:p>
        </w:tc>
        <w:tc>
          <w:tcPr>
            <w:tcW w:w="988" w:type="pct"/>
            <w:tcBorders>
              <w:top w:val="single" w:sz="4" w:space="0" w:color="000000"/>
              <w:left w:val="single" w:sz="4" w:space="0" w:color="000000"/>
              <w:bottom w:val="single" w:sz="4" w:space="0" w:color="000000"/>
              <w:right w:val="single" w:sz="4" w:space="0" w:color="000000"/>
            </w:tcBorders>
            <w:vAlign w:val="center"/>
          </w:tcPr>
          <w:p w:rsidR="002C5815" w:rsidRPr="002C5815" w:rsidRDefault="002C5815" w:rsidP="002C5815">
            <w:pPr>
              <w:pStyle w:val="TableText"/>
            </w:pPr>
            <w:r w:rsidRPr="002C5815">
              <w:t>0401 895 478</w:t>
            </w:r>
          </w:p>
        </w:tc>
      </w:tr>
      <w:tr w:rsidR="002C5815" w:rsidRPr="002C5815" w:rsidTr="002C5815">
        <w:trPr>
          <w:trHeight w:val="23"/>
        </w:trPr>
        <w:tc>
          <w:tcPr>
            <w:tcW w:w="2778" w:type="pct"/>
            <w:gridSpan w:val="2"/>
            <w:tcBorders>
              <w:top w:val="single" w:sz="4" w:space="0" w:color="000000"/>
              <w:left w:val="single" w:sz="4" w:space="0" w:color="000000"/>
              <w:bottom w:val="single" w:sz="4" w:space="0" w:color="000000"/>
              <w:right w:val="single" w:sz="4" w:space="0" w:color="000000"/>
            </w:tcBorders>
            <w:shd w:val="clear" w:color="auto" w:fill="002A41"/>
            <w:tcMar>
              <w:top w:w="113" w:type="dxa"/>
              <w:left w:w="142" w:type="dxa"/>
              <w:bottom w:w="113" w:type="dxa"/>
              <w:right w:w="142" w:type="dxa"/>
            </w:tcMar>
          </w:tcPr>
          <w:p w:rsidR="002C5815" w:rsidRPr="002C5815" w:rsidRDefault="002C5815" w:rsidP="002C5815">
            <w:pPr>
              <w:pStyle w:val="TableText"/>
              <w:rPr>
                <w:b/>
              </w:rPr>
            </w:pPr>
            <w:r w:rsidRPr="002C5815">
              <w:rPr>
                <w:b/>
              </w:rPr>
              <w:t>Government Authority – compulsory notifications</w:t>
            </w:r>
          </w:p>
        </w:tc>
        <w:tc>
          <w:tcPr>
            <w:tcW w:w="2222" w:type="pct"/>
            <w:gridSpan w:val="3"/>
            <w:tcBorders>
              <w:top w:val="single" w:sz="4" w:space="0" w:color="000000"/>
              <w:left w:val="single" w:sz="4" w:space="0" w:color="000000"/>
              <w:bottom w:val="single" w:sz="4" w:space="0" w:color="000000"/>
              <w:right w:val="single" w:sz="4" w:space="0" w:color="000000"/>
            </w:tcBorders>
            <w:shd w:val="clear" w:color="auto" w:fill="002A41"/>
            <w:tcMar>
              <w:top w:w="113" w:type="dxa"/>
              <w:left w:w="142" w:type="dxa"/>
              <w:bottom w:w="113" w:type="dxa"/>
              <w:right w:w="142" w:type="dxa"/>
            </w:tcMar>
          </w:tcPr>
          <w:p w:rsidR="002C5815" w:rsidRPr="002C5815" w:rsidRDefault="002C5815" w:rsidP="002C5815">
            <w:pPr>
              <w:pStyle w:val="TableText"/>
              <w:rPr>
                <w:b/>
              </w:rPr>
            </w:pPr>
            <w:r w:rsidRPr="002C5815">
              <w:rPr>
                <w:b/>
              </w:rPr>
              <w:t>Emergency notification phone number</w:t>
            </w:r>
          </w:p>
        </w:tc>
      </w:tr>
      <w:tr w:rsidR="002C5815" w:rsidRPr="002C5815" w:rsidTr="004E0DEE">
        <w:trPr>
          <w:trHeight w:val="23"/>
        </w:trPr>
        <w:tc>
          <w:tcPr>
            <w:tcW w:w="2778" w:type="pct"/>
            <w:gridSpan w:val="2"/>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2C5815" w:rsidRPr="002C5815" w:rsidRDefault="002C5815" w:rsidP="002C5815">
            <w:pPr>
              <w:pStyle w:val="TableText"/>
            </w:pPr>
            <w:r w:rsidRPr="002C5815">
              <w:t>EPA – Environment Line</w:t>
            </w:r>
          </w:p>
        </w:tc>
        <w:tc>
          <w:tcPr>
            <w:tcW w:w="2222" w:type="pct"/>
            <w:gridSpan w:val="3"/>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2C5815" w:rsidRPr="002C5815" w:rsidRDefault="002C5815" w:rsidP="002C5815">
            <w:pPr>
              <w:pStyle w:val="TableText"/>
            </w:pPr>
            <w:r w:rsidRPr="002C5815">
              <w:t>131 555</w:t>
            </w:r>
          </w:p>
        </w:tc>
      </w:tr>
      <w:tr w:rsidR="002C5815" w:rsidRPr="002C5815" w:rsidTr="004E0DEE">
        <w:trPr>
          <w:trHeight w:val="22"/>
        </w:trPr>
        <w:tc>
          <w:tcPr>
            <w:tcW w:w="2778" w:type="pct"/>
            <w:gridSpan w:val="2"/>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2C5815" w:rsidRPr="002C5815" w:rsidRDefault="002C5815" w:rsidP="002C5815">
            <w:pPr>
              <w:pStyle w:val="TableText"/>
            </w:pPr>
            <w:r w:rsidRPr="002C5815">
              <w:t>Fire &amp; Rescue NSW (FRNSW)</w:t>
            </w:r>
          </w:p>
        </w:tc>
        <w:tc>
          <w:tcPr>
            <w:tcW w:w="2222" w:type="pct"/>
            <w:gridSpan w:val="3"/>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2C5815" w:rsidRPr="002C5815" w:rsidRDefault="002C5815" w:rsidP="002C5815">
            <w:pPr>
              <w:pStyle w:val="TableText"/>
            </w:pPr>
            <w:r w:rsidRPr="002C5815">
              <w:t>1300 729 579</w:t>
            </w:r>
          </w:p>
        </w:tc>
      </w:tr>
      <w:tr w:rsidR="002C5815" w:rsidRPr="002C5815" w:rsidTr="004E0DEE">
        <w:trPr>
          <w:trHeight w:val="23"/>
        </w:trPr>
        <w:tc>
          <w:tcPr>
            <w:tcW w:w="2778" w:type="pct"/>
            <w:gridSpan w:val="2"/>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2C5815" w:rsidRPr="002C5815" w:rsidRDefault="002C5815" w:rsidP="002C5815">
            <w:pPr>
              <w:pStyle w:val="TableText"/>
            </w:pPr>
            <w:r w:rsidRPr="002C5815">
              <w:t>Wingecarribee Council</w:t>
            </w:r>
          </w:p>
        </w:tc>
        <w:tc>
          <w:tcPr>
            <w:tcW w:w="2222" w:type="pct"/>
            <w:gridSpan w:val="3"/>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2C5815" w:rsidRPr="002C5815" w:rsidRDefault="002C5815" w:rsidP="002C5815">
            <w:pPr>
              <w:pStyle w:val="TableText"/>
            </w:pPr>
            <w:r w:rsidRPr="002C5815">
              <w:t>(02) 4868 0888</w:t>
            </w:r>
          </w:p>
        </w:tc>
      </w:tr>
      <w:tr w:rsidR="002C5815" w:rsidRPr="002C5815" w:rsidTr="004E0DEE">
        <w:trPr>
          <w:trHeight w:val="35"/>
        </w:trPr>
        <w:tc>
          <w:tcPr>
            <w:tcW w:w="2778" w:type="pct"/>
            <w:gridSpan w:val="2"/>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2C5815" w:rsidRPr="002C5815" w:rsidRDefault="002C5815" w:rsidP="002C5815">
            <w:pPr>
              <w:pStyle w:val="TableText"/>
            </w:pPr>
            <w:r w:rsidRPr="002C5815">
              <w:t>Public Health Unit (Southern Sydney) – Liverpool GW PHU</w:t>
            </w:r>
          </w:p>
        </w:tc>
        <w:tc>
          <w:tcPr>
            <w:tcW w:w="2222" w:type="pct"/>
            <w:gridSpan w:val="3"/>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2C5815" w:rsidRPr="002C5815" w:rsidRDefault="002C5815" w:rsidP="002C5815">
            <w:pPr>
              <w:pStyle w:val="TableText"/>
            </w:pPr>
            <w:proofErr w:type="spellStart"/>
            <w:r w:rsidRPr="002C5815">
              <w:t>HealthLink</w:t>
            </w:r>
            <w:proofErr w:type="spellEnd"/>
            <w:r w:rsidRPr="002C5815">
              <w:t xml:space="preserve"> (24 </w:t>
            </w:r>
            <w:proofErr w:type="spellStart"/>
            <w:r w:rsidRPr="002C5815">
              <w:t>hr</w:t>
            </w:r>
            <w:proofErr w:type="spellEnd"/>
            <w:r w:rsidRPr="002C5815">
              <w:t>)- 1300 066 055</w:t>
            </w:r>
          </w:p>
          <w:p w:rsidR="002C5815" w:rsidRPr="002C5815" w:rsidRDefault="002C5815" w:rsidP="002C5815">
            <w:pPr>
              <w:pStyle w:val="TableText"/>
            </w:pPr>
            <w:r w:rsidRPr="002C5815">
              <w:t>Head Office- Liverpool-  (02) 9794 0855</w:t>
            </w:r>
          </w:p>
        </w:tc>
      </w:tr>
      <w:tr w:rsidR="002C5815" w:rsidRPr="002C5815" w:rsidTr="004E0DEE">
        <w:trPr>
          <w:trHeight w:val="25"/>
        </w:trPr>
        <w:tc>
          <w:tcPr>
            <w:tcW w:w="2778" w:type="pct"/>
            <w:gridSpan w:val="2"/>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2C5815" w:rsidRPr="002C5815" w:rsidRDefault="000C49EE" w:rsidP="002C5815">
            <w:pPr>
              <w:pStyle w:val="TableText"/>
            </w:pPr>
            <w:proofErr w:type="spellStart"/>
            <w:r>
              <w:t>SafeWork</w:t>
            </w:r>
            <w:proofErr w:type="spellEnd"/>
            <w:r>
              <w:t xml:space="preserve"> NSW</w:t>
            </w:r>
            <w:r w:rsidR="002C5815" w:rsidRPr="002C5815">
              <w:t xml:space="preserve"> </w:t>
            </w:r>
          </w:p>
        </w:tc>
        <w:tc>
          <w:tcPr>
            <w:tcW w:w="2222" w:type="pct"/>
            <w:gridSpan w:val="3"/>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2C5815" w:rsidRPr="002C5815" w:rsidRDefault="002C5815" w:rsidP="002C5815">
            <w:pPr>
              <w:pStyle w:val="TableText"/>
            </w:pPr>
            <w:r w:rsidRPr="002C5815">
              <w:t>131</w:t>
            </w:r>
            <w:r w:rsidR="000C49EE">
              <w:t xml:space="preserve"> </w:t>
            </w:r>
            <w:r w:rsidRPr="002C5815">
              <w:t>050</w:t>
            </w:r>
            <w:r w:rsidRPr="002C5815">
              <w:br/>
              <w:t>Company ABN asked: 62 008 528 523</w:t>
            </w:r>
          </w:p>
        </w:tc>
      </w:tr>
      <w:tr w:rsidR="002C5815" w:rsidRPr="002C5815" w:rsidTr="002C5815">
        <w:trPr>
          <w:trHeight w:val="23"/>
        </w:trPr>
        <w:tc>
          <w:tcPr>
            <w:tcW w:w="2778" w:type="pct"/>
            <w:gridSpan w:val="2"/>
            <w:tcBorders>
              <w:top w:val="single" w:sz="4" w:space="0" w:color="000000"/>
              <w:left w:val="single" w:sz="4" w:space="0" w:color="000000"/>
              <w:bottom w:val="single" w:sz="4" w:space="0" w:color="000000"/>
              <w:right w:val="single" w:sz="4" w:space="0" w:color="000000"/>
            </w:tcBorders>
            <w:shd w:val="clear" w:color="auto" w:fill="002A41"/>
            <w:tcMar>
              <w:top w:w="113" w:type="dxa"/>
              <w:left w:w="142" w:type="dxa"/>
              <w:bottom w:w="113" w:type="dxa"/>
              <w:right w:w="142" w:type="dxa"/>
            </w:tcMar>
            <w:vAlign w:val="center"/>
          </w:tcPr>
          <w:p w:rsidR="002C5815" w:rsidRPr="002C5815" w:rsidRDefault="002C5815" w:rsidP="002C5815">
            <w:pPr>
              <w:pStyle w:val="TableText"/>
              <w:rPr>
                <w:b/>
              </w:rPr>
            </w:pPr>
            <w:r w:rsidRPr="002C5815">
              <w:rPr>
                <w:b/>
              </w:rPr>
              <w:t>Government Authority – ring if relevant</w:t>
            </w:r>
          </w:p>
        </w:tc>
        <w:tc>
          <w:tcPr>
            <w:tcW w:w="2222" w:type="pct"/>
            <w:gridSpan w:val="3"/>
            <w:tcBorders>
              <w:top w:val="single" w:sz="4" w:space="0" w:color="000000"/>
              <w:left w:val="single" w:sz="4" w:space="0" w:color="000000"/>
              <w:bottom w:val="single" w:sz="4" w:space="0" w:color="000000"/>
              <w:right w:val="single" w:sz="4" w:space="0" w:color="000000"/>
            </w:tcBorders>
            <w:shd w:val="clear" w:color="auto" w:fill="002A41"/>
            <w:tcMar>
              <w:top w:w="113" w:type="dxa"/>
              <w:left w:w="142" w:type="dxa"/>
              <w:bottom w:w="113" w:type="dxa"/>
              <w:right w:w="142" w:type="dxa"/>
            </w:tcMar>
            <w:vAlign w:val="center"/>
          </w:tcPr>
          <w:p w:rsidR="002C5815" w:rsidRPr="002C5815" w:rsidRDefault="002C5815" w:rsidP="002C5815">
            <w:pPr>
              <w:pStyle w:val="TableText"/>
              <w:rPr>
                <w:b/>
              </w:rPr>
            </w:pPr>
            <w:r w:rsidRPr="002C5815">
              <w:rPr>
                <w:b/>
              </w:rPr>
              <w:t>Emergency notification phone number</w:t>
            </w:r>
          </w:p>
        </w:tc>
      </w:tr>
      <w:tr w:rsidR="002C5815" w:rsidRPr="002C5815" w:rsidTr="004E0DEE">
        <w:trPr>
          <w:trHeight w:val="22"/>
        </w:trPr>
        <w:tc>
          <w:tcPr>
            <w:tcW w:w="2778" w:type="pct"/>
            <w:gridSpan w:val="2"/>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2C5815" w:rsidRPr="002C5815" w:rsidRDefault="002C5815" w:rsidP="002C5815">
            <w:pPr>
              <w:pStyle w:val="TableText"/>
            </w:pPr>
            <w:r w:rsidRPr="002C5815">
              <w:t>Police &amp; Ambulance</w:t>
            </w:r>
          </w:p>
        </w:tc>
        <w:tc>
          <w:tcPr>
            <w:tcW w:w="2222" w:type="pct"/>
            <w:gridSpan w:val="3"/>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2C5815" w:rsidRPr="002C5815" w:rsidRDefault="002C5815" w:rsidP="002C5815">
            <w:pPr>
              <w:pStyle w:val="TableText"/>
            </w:pPr>
            <w:r w:rsidRPr="002C5815">
              <w:t>000</w:t>
            </w:r>
          </w:p>
        </w:tc>
      </w:tr>
      <w:tr w:rsidR="002C5815" w:rsidRPr="002C5815" w:rsidTr="004E0DEE">
        <w:trPr>
          <w:trHeight w:val="23"/>
        </w:trPr>
        <w:tc>
          <w:tcPr>
            <w:tcW w:w="2778" w:type="pct"/>
            <w:gridSpan w:val="2"/>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2C5815" w:rsidRPr="002C5815" w:rsidRDefault="002C5815" w:rsidP="002C5815">
            <w:pPr>
              <w:pStyle w:val="TableText"/>
            </w:pPr>
            <w:r w:rsidRPr="002C5815">
              <w:t>Roads and Maritime Services (road spills)</w:t>
            </w:r>
          </w:p>
        </w:tc>
        <w:tc>
          <w:tcPr>
            <w:tcW w:w="2222" w:type="pct"/>
            <w:gridSpan w:val="3"/>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2C5815" w:rsidRPr="002C5815" w:rsidRDefault="002C5815" w:rsidP="002C5815">
            <w:pPr>
              <w:pStyle w:val="TableText"/>
            </w:pPr>
            <w:r w:rsidRPr="002C5815">
              <w:t>132 701</w:t>
            </w:r>
          </w:p>
        </w:tc>
      </w:tr>
      <w:tr w:rsidR="002C5815" w:rsidRPr="002C5815" w:rsidTr="004E0DEE">
        <w:trPr>
          <w:trHeight w:val="23"/>
        </w:trPr>
        <w:tc>
          <w:tcPr>
            <w:tcW w:w="2778" w:type="pct"/>
            <w:gridSpan w:val="2"/>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2C5815" w:rsidRPr="002C5815" w:rsidRDefault="002C5815" w:rsidP="002C5815">
            <w:pPr>
              <w:pStyle w:val="TableText"/>
            </w:pPr>
            <w:r w:rsidRPr="002C5815">
              <w:t>NSW Office of Water</w:t>
            </w:r>
          </w:p>
        </w:tc>
        <w:tc>
          <w:tcPr>
            <w:tcW w:w="2222" w:type="pct"/>
            <w:gridSpan w:val="3"/>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2C5815" w:rsidRPr="002C5815" w:rsidRDefault="002C5815" w:rsidP="002C5815">
            <w:pPr>
              <w:pStyle w:val="TableText"/>
            </w:pPr>
            <w:r w:rsidRPr="002C5815">
              <w:t>02 8838 7885</w:t>
            </w:r>
          </w:p>
        </w:tc>
      </w:tr>
      <w:tr w:rsidR="002C5815" w:rsidRPr="002C5815" w:rsidTr="004E0DEE">
        <w:trPr>
          <w:trHeight w:val="22"/>
        </w:trPr>
        <w:tc>
          <w:tcPr>
            <w:tcW w:w="2778" w:type="pct"/>
            <w:gridSpan w:val="2"/>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2C5815" w:rsidRPr="002C5815" w:rsidRDefault="002C5815" w:rsidP="002C5815">
            <w:pPr>
              <w:pStyle w:val="TableText"/>
            </w:pPr>
            <w:r w:rsidRPr="002C5815">
              <w:t>Bush Fire Control Officer</w:t>
            </w:r>
          </w:p>
        </w:tc>
        <w:tc>
          <w:tcPr>
            <w:tcW w:w="2222" w:type="pct"/>
            <w:gridSpan w:val="3"/>
            <w:tcBorders>
              <w:top w:val="single" w:sz="4" w:space="0" w:color="000000"/>
              <w:left w:val="single" w:sz="4" w:space="0" w:color="000000"/>
              <w:bottom w:val="single" w:sz="4" w:space="0" w:color="000000"/>
              <w:right w:val="single" w:sz="4" w:space="0" w:color="000000"/>
            </w:tcBorders>
            <w:tcMar>
              <w:top w:w="113" w:type="dxa"/>
              <w:left w:w="142" w:type="dxa"/>
              <w:bottom w:w="113" w:type="dxa"/>
              <w:right w:w="142" w:type="dxa"/>
            </w:tcMar>
          </w:tcPr>
          <w:p w:rsidR="002C5815" w:rsidRPr="002C5815" w:rsidRDefault="002C5815" w:rsidP="002C5815">
            <w:pPr>
              <w:pStyle w:val="TableText"/>
            </w:pPr>
            <w:r w:rsidRPr="002C5815">
              <w:t>02 4677 7000</w:t>
            </w:r>
          </w:p>
        </w:tc>
      </w:tr>
      <w:tr w:rsidR="002C5815" w:rsidRPr="002C5815" w:rsidTr="002C5815">
        <w:trPr>
          <w:trHeight w:val="23"/>
        </w:trPr>
        <w:tc>
          <w:tcPr>
            <w:tcW w:w="2778" w:type="pct"/>
            <w:gridSpan w:val="2"/>
            <w:tcBorders>
              <w:top w:val="single" w:sz="4" w:space="0" w:color="000000"/>
              <w:left w:val="single" w:sz="4" w:space="0" w:color="000000"/>
              <w:bottom w:val="single" w:sz="4" w:space="0" w:color="000000"/>
              <w:right w:val="single" w:sz="4" w:space="0" w:color="000000"/>
            </w:tcBorders>
            <w:shd w:val="clear" w:color="auto" w:fill="auto"/>
            <w:tcMar>
              <w:top w:w="113" w:type="dxa"/>
              <w:left w:w="142" w:type="dxa"/>
              <w:bottom w:w="113" w:type="dxa"/>
              <w:right w:w="142" w:type="dxa"/>
            </w:tcMar>
          </w:tcPr>
          <w:p w:rsidR="002C5815" w:rsidRPr="002C5815" w:rsidRDefault="002C5815" w:rsidP="002C5815">
            <w:pPr>
              <w:pStyle w:val="TableText"/>
            </w:pPr>
            <w:r w:rsidRPr="002C5815">
              <w:t>Poisons Information Centre</w:t>
            </w:r>
          </w:p>
        </w:tc>
        <w:tc>
          <w:tcPr>
            <w:tcW w:w="2222" w:type="pct"/>
            <w:gridSpan w:val="3"/>
            <w:tcBorders>
              <w:top w:val="single" w:sz="4" w:space="0" w:color="000000"/>
              <w:left w:val="single" w:sz="4" w:space="0" w:color="000000"/>
              <w:bottom w:val="single" w:sz="4" w:space="0" w:color="000000"/>
              <w:right w:val="single" w:sz="4" w:space="0" w:color="000000"/>
            </w:tcBorders>
            <w:shd w:val="clear" w:color="auto" w:fill="auto"/>
            <w:tcMar>
              <w:top w:w="113" w:type="dxa"/>
              <w:left w:w="142" w:type="dxa"/>
              <w:bottom w:w="113" w:type="dxa"/>
              <w:right w:w="142" w:type="dxa"/>
            </w:tcMar>
          </w:tcPr>
          <w:p w:rsidR="002C5815" w:rsidRPr="002C5815" w:rsidRDefault="002C5815" w:rsidP="002C5815">
            <w:pPr>
              <w:pStyle w:val="TableText"/>
            </w:pPr>
            <w:r w:rsidRPr="002C5815">
              <w:t>131 126</w:t>
            </w:r>
          </w:p>
        </w:tc>
      </w:tr>
      <w:tr w:rsidR="002C5815" w:rsidRPr="002C5815" w:rsidTr="002C5815">
        <w:trPr>
          <w:trHeight w:val="22"/>
        </w:trPr>
        <w:tc>
          <w:tcPr>
            <w:tcW w:w="2778" w:type="pct"/>
            <w:gridSpan w:val="2"/>
            <w:tcBorders>
              <w:top w:val="single" w:sz="4" w:space="0" w:color="000000"/>
              <w:left w:val="single" w:sz="4" w:space="0" w:color="000000"/>
              <w:bottom w:val="single" w:sz="4" w:space="0" w:color="000000"/>
              <w:right w:val="single" w:sz="4" w:space="0" w:color="000000"/>
            </w:tcBorders>
            <w:shd w:val="clear" w:color="auto" w:fill="auto"/>
            <w:tcMar>
              <w:top w:w="113" w:type="dxa"/>
              <w:left w:w="142" w:type="dxa"/>
              <w:bottom w:w="113" w:type="dxa"/>
              <w:right w:w="142" w:type="dxa"/>
            </w:tcMar>
          </w:tcPr>
          <w:p w:rsidR="002C5815" w:rsidRPr="002C5815" w:rsidRDefault="002C5815" w:rsidP="002C5815">
            <w:pPr>
              <w:pStyle w:val="TableText"/>
            </w:pPr>
            <w:r w:rsidRPr="002C5815">
              <w:t>Endeavour Energy (power line emergencies)</w:t>
            </w:r>
          </w:p>
        </w:tc>
        <w:tc>
          <w:tcPr>
            <w:tcW w:w="2222" w:type="pct"/>
            <w:gridSpan w:val="3"/>
            <w:tcBorders>
              <w:top w:val="single" w:sz="4" w:space="0" w:color="000000"/>
              <w:left w:val="single" w:sz="4" w:space="0" w:color="000000"/>
              <w:bottom w:val="single" w:sz="4" w:space="0" w:color="000000"/>
              <w:right w:val="single" w:sz="4" w:space="0" w:color="000000"/>
            </w:tcBorders>
            <w:shd w:val="clear" w:color="auto" w:fill="auto"/>
            <w:tcMar>
              <w:top w:w="113" w:type="dxa"/>
              <w:left w:w="142" w:type="dxa"/>
              <w:bottom w:w="113" w:type="dxa"/>
              <w:right w:w="142" w:type="dxa"/>
            </w:tcMar>
          </w:tcPr>
          <w:p w:rsidR="002C5815" w:rsidRPr="002C5815" w:rsidRDefault="002C5815" w:rsidP="002C5815">
            <w:pPr>
              <w:pStyle w:val="TableText"/>
            </w:pPr>
            <w:r w:rsidRPr="002C5815">
              <w:t>131 003</w:t>
            </w:r>
          </w:p>
        </w:tc>
      </w:tr>
      <w:tr w:rsidR="002C5815" w:rsidRPr="002C5815" w:rsidTr="002C5815">
        <w:trPr>
          <w:trHeight w:val="22"/>
        </w:trPr>
        <w:tc>
          <w:tcPr>
            <w:tcW w:w="2778" w:type="pct"/>
            <w:gridSpan w:val="2"/>
            <w:tcBorders>
              <w:top w:val="single" w:sz="4" w:space="0" w:color="000000"/>
              <w:left w:val="single" w:sz="4" w:space="0" w:color="000000"/>
              <w:bottom w:val="single" w:sz="4" w:space="0" w:color="000000"/>
              <w:right w:val="single" w:sz="4" w:space="0" w:color="000000"/>
            </w:tcBorders>
            <w:shd w:val="clear" w:color="auto" w:fill="auto"/>
            <w:tcMar>
              <w:top w:w="113" w:type="dxa"/>
              <w:left w:w="142" w:type="dxa"/>
              <w:bottom w:w="113" w:type="dxa"/>
              <w:right w:w="142" w:type="dxa"/>
            </w:tcMar>
          </w:tcPr>
          <w:p w:rsidR="002C5815" w:rsidRPr="009353E2" w:rsidRDefault="002C5815" w:rsidP="002C5815">
            <w:pPr>
              <w:pStyle w:val="TableText"/>
            </w:pPr>
            <w:r w:rsidRPr="009353E2">
              <w:t>Australian Radiation Protection and Nuclear Safety Agency</w:t>
            </w:r>
          </w:p>
        </w:tc>
        <w:tc>
          <w:tcPr>
            <w:tcW w:w="2222" w:type="pct"/>
            <w:gridSpan w:val="3"/>
            <w:tcBorders>
              <w:top w:val="single" w:sz="4" w:space="0" w:color="000000"/>
              <w:left w:val="single" w:sz="4" w:space="0" w:color="000000"/>
              <w:bottom w:val="single" w:sz="4" w:space="0" w:color="000000"/>
              <w:right w:val="single" w:sz="4" w:space="0" w:color="000000"/>
            </w:tcBorders>
            <w:shd w:val="clear" w:color="auto" w:fill="auto"/>
            <w:tcMar>
              <w:top w:w="113" w:type="dxa"/>
              <w:left w:w="142" w:type="dxa"/>
              <w:bottom w:w="113" w:type="dxa"/>
              <w:right w:w="142" w:type="dxa"/>
            </w:tcMar>
          </w:tcPr>
          <w:p w:rsidR="002C5815" w:rsidRPr="009353E2" w:rsidRDefault="002C5815" w:rsidP="002C5815">
            <w:pPr>
              <w:pStyle w:val="TableText"/>
            </w:pPr>
            <w:r w:rsidRPr="009353E2">
              <w:t>1800 022 333</w:t>
            </w:r>
          </w:p>
        </w:tc>
      </w:tr>
    </w:tbl>
    <w:p w:rsidR="002C5815" w:rsidRDefault="002C5815" w:rsidP="008E789B"/>
    <w:p w:rsidR="000C49EE" w:rsidRDefault="000C49EE" w:rsidP="000C49EE">
      <w:pPr>
        <w:pStyle w:val="Caption"/>
        <w:keepNext/>
      </w:pPr>
      <w:r>
        <w:lastRenderedPageBreak/>
        <w:t xml:space="preserve">Table </w:t>
      </w:r>
      <w:fldSimple w:instr=" SEQ Table \* ARABIC ">
        <w:r w:rsidR="0097169C">
          <w:rPr>
            <w:noProof/>
          </w:rPr>
          <w:t>17</w:t>
        </w:r>
      </w:fldSimple>
      <w:r>
        <w:t xml:space="preserve"> Community Notification Contact List</w:t>
      </w:r>
    </w:p>
    <w:tbl>
      <w:tblPr>
        <w:tblW w:w="5000" w:type="pct"/>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73"/>
        <w:gridCol w:w="1669"/>
        <w:gridCol w:w="1152"/>
        <w:gridCol w:w="1845"/>
        <w:gridCol w:w="2772"/>
      </w:tblGrid>
      <w:tr w:rsidR="000C49EE" w:rsidRPr="000C49EE" w:rsidTr="000C49EE">
        <w:trPr>
          <w:trHeight w:val="570"/>
          <w:jc w:val="center"/>
        </w:trPr>
        <w:tc>
          <w:tcPr>
            <w:tcW w:w="873" w:type="pct"/>
            <w:tcBorders>
              <w:top w:val="single" w:sz="6" w:space="0" w:color="000000"/>
              <w:left w:val="single" w:sz="6" w:space="0" w:color="000000"/>
              <w:bottom w:val="single" w:sz="6" w:space="0" w:color="000000"/>
              <w:right w:val="single" w:sz="6" w:space="0" w:color="000000"/>
            </w:tcBorders>
            <w:shd w:val="clear" w:color="auto" w:fill="002A41"/>
            <w:vAlign w:val="center"/>
            <w:hideMark/>
          </w:tcPr>
          <w:p w:rsidR="000C49EE" w:rsidRPr="000C49EE" w:rsidRDefault="000C49EE" w:rsidP="000C49EE">
            <w:pPr>
              <w:pStyle w:val="TableText"/>
              <w:rPr>
                <w:b/>
                <w:color w:val="FFFFFF" w:themeColor="background1"/>
              </w:rPr>
            </w:pPr>
            <w:r w:rsidRPr="000C49EE">
              <w:rPr>
                <w:b/>
                <w:color w:val="FFFFFF" w:themeColor="background1"/>
              </w:rPr>
              <w:t>Name</w:t>
            </w:r>
          </w:p>
        </w:tc>
        <w:tc>
          <w:tcPr>
            <w:tcW w:w="926" w:type="pct"/>
            <w:tcBorders>
              <w:top w:val="single" w:sz="6" w:space="0" w:color="000000"/>
              <w:left w:val="nil"/>
              <w:bottom w:val="single" w:sz="6" w:space="0" w:color="000000"/>
              <w:right w:val="single" w:sz="6" w:space="0" w:color="000000"/>
            </w:tcBorders>
            <w:shd w:val="clear" w:color="auto" w:fill="002A41"/>
            <w:vAlign w:val="center"/>
            <w:hideMark/>
          </w:tcPr>
          <w:p w:rsidR="000C49EE" w:rsidRPr="000C49EE" w:rsidRDefault="000C49EE" w:rsidP="000C49EE">
            <w:pPr>
              <w:pStyle w:val="TableText"/>
              <w:rPr>
                <w:b/>
                <w:color w:val="FFFFFF" w:themeColor="background1"/>
              </w:rPr>
            </w:pPr>
            <w:r w:rsidRPr="000C49EE">
              <w:rPr>
                <w:b/>
                <w:color w:val="FFFFFF" w:themeColor="background1"/>
              </w:rPr>
              <w:t>Address</w:t>
            </w:r>
          </w:p>
        </w:tc>
        <w:tc>
          <w:tcPr>
            <w:tcW w:w="639" w:type="pct"/>
            <w:tcBorders>
              <w:top w:val="single" w:sz="6" w:space="0" w:color="000000"/>
              <w:left w:val="nil"/>
              <w:bottom w:val="single" w:sz="6" w:space="0" w:color="000000"/>
              <w:right w:val="single" w:sz="6" w:space="0" w:color="000000"/>
            </w:tcBorders>
            <w:shd w:val="clear" w:color="auto" w:fill="002A41"/>
            <w:vAlign w:val="center"/>
            <w:hideMark/>
          </w:tcPr>
          <w:p w:rsidR="000C49EE" w:rsidRPr="000C49EE" w:rsidRDefault="000C49EE" w:rsidP="000C49EE">
            <w:pPr>
              <w:pStyle w:val="TableText"/>
              <w:rPr>
                <w:b/>
                <w:color w:val="FFFFFF" w:themeColor="background1"/>
              </w:rPr>
            </w:pPr>
            <w:r w:rsidRPr="000C49EE">
              <w:rPr>
                <w:b/>
                <w:color w:val="FFFFFF" w:themeColor="background1"/>
              </w:rPr>
              <w:t>Postal Address</w:t>
            </w:r>
          </w:p>
        </w:tc>
        <w:tc>
          <w:tcPr>
            <w:tcW w:w="1024" w:type="pct"/>
            <w:tcBorders>
              <w:top w:val="single" w:sz="6" w:space="0" w:color="000000"/>
              <w:left w:val="nil"/>
              <w:bottom w:val="single" w:sz="6" w:space="0" w:color="000000"/>
              <w:right w:val="single" w:sz="6" w:space="0" w:color="000000"/>
            </w:tcBorders>
            <w:shd w:val="clear" w:color="auto" w:fill="002A41"/>
            <w:vAlign w:val="center"/>
            <w:hideMark/>
          </w:tcPr>
          <w:p w:rsidR="000C49EE" w:rsidRPr="000C49EE" w:rsidRDefault="000C49EE" w:rsidP="000C49EE">
            <w:pPr>
              <w:pStyle w:val="TableText"/>
              <w:rPr>
                <w:b/>
                <w:color w:val="FFFFFF" w:themeColor="background1"/>
              </w:rPr>
            </w:pPr>
            <w:r w:rsidRPr="000C49EE">
              <w:rPr>
                <w:b/>
                <w:color w:val="FFFFFF" w:themeColor="background1"/>
              </w:rPr>
              <w:t>Preferred Contact</w:t>
            </w:r>
          </w:p>
        </w:tc>
        <w:tc>
          <w:tcPr>
            <w:tcW w:w="1538" w:type="pct"/>
            <w:tcBorders>
              <w:top w:val="single" w:sz="6" w:space="0" w:color="000000"/>
              <w:left w:val="nil"/>
              <w:bottom w:val="single" w:sz="6" w:space="0" w:color="000000"/>
              <w:right w:val="single" w:sz="6" w:space="0" w:color="000000"/>
            </w:tcBorders>
            <w:shd w:val="clear" w:color="auto" w:fill="002A41"/>
            <w:vAlign w:val="center"/>
            <w:hideMark/>
          </w:tcPr>
          <w:p w:rsidR="000C49EE" w:rsidRPr="000C49EE" w:rsidRDefault="000C49EE" w:rsidP="000C49EE">
            <w:pPr>
              <w:pStyle w:val="TableText"/>
              <w:rPr>
                <w:b/>
                <w:color w:val="FFFFFF" w:themeColor="background1"/>
              </w:rPr>
            </w:pPr>
            <w:r w:rsidRPr="000C49EE">
              <w:rPr>
                <w:b/>
                <w:color w:val="FFFFFF" w:themeColor="background1"/>
              </w:rPr>
              <w:t>Email</w:t>
            </w:r>
          </w:p>
        </w:tc>
      </w:tr>
      <w:tr w:rsidR="000C49EE" w:rsidRPr="000C49EE" w:rsidTr="004E0DEE">
        <w:trPr>
          <w:trHeight w:val="570"/>
          <w:jc w:val="center"/>
        </w:trPr>
        <w:tc>
          <w:tcPr>
            <w:tcW w:w="5000" w:type="pct"/>
            <w:gridSpan w:val="5"/>
            <w:tcBorders>
              <w:top w:val="nil"/>
              <w:left w:val="single" w:sz="6" w:space="0" w:color="000000"/>
              <w:bottom w:val="single" w:sz="6" w:space="0" w:color="000000"/>
              <w:right w:val="single" w:sz="6" w:space="0" w:color="000000"/>
            </w:tcBorders>
            <w:shd w:val="clear" w:color="auto" w:fill="D9D9D9" w:themeFill="background1" w:themeFillShade="D9"/>
            <w:vAlign w:val="center"/>
            <w:hideMark/>
          </w:tcPr>
          <w:p w:rsidR="000C49EE" w:rsidRPr="000C49EE" w:rsidRDefault="000C49EE" w:rsidP="000C49EE">
            <w:pPr>
              <w:pStyle w:val="TableText"/>
            </w:pPr>
            <w:r w:rsidRPr="000C49EE">
              <w:t xml:space="preserve">New </w:t>
            </w:r>
            <w:proofErr w:type="spellStart"/>
            <w:r w:rsidRPr="000C49EE">
              <w:t>Berrima</w:t>
            </w:r>
            <w:proofErr w:type="spellEnd"/>
            <w:r w:rsidRPr="000C49EE">
              <w:t xml:space="preserve"> Residents  </w:t>
            </w:r>
            <w:r>
              <w:t>- contact if relevant</w:t>
            </w:r>
          </w:p>
        </w:tc>
      </w:tr>
      <w:tr w:rsidR="000C49EE" w:rsidRPr="000C49EE" w:rsidTr="004E0DEE">
        <w:trPr>
          <w:trHeight w:val="570"/>
          <w:jc w:val="center"/>
        </w:trPr>
        <w:tc>
          <w:tcPr>
            <w:tcW w:w="873" w:type="pct"/>
            <w:tcBorders>
              <w:top w:val="nil"/>
              <w:left w:val="single" w:sz="6" w:space="0" w:color="000000"/>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Grace Lawrence </w:t>
            </w:r>
          </w:p>
        </w:tc>
        <w:tc>
          <w:tcPr>
            <w:tcW w:w="926"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xml:space="preserve">14 Brisbane Street, New </w:t>
            </w:r>
            <w:proofErr w:type="spellStart"/>
            <w:r w:rsidRPr="000C49EE">
              <w:t>Berrima</w:t>
            </w:r>
            <w:proofErr w:type="spellEnd"/>
            <w:r w:rsidRPr="000C49EE">
              <w:t> </w:t>
            </w:r>
          </w:p>
        </w:tc>
        <w:tc>
          <w:tcPr>
            <w:tcW w:w="639"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w:t>
            </w:r>
          </w:p>
        </w:tc>
        <w:tc>
          <w:tcPr>
            <w:tcW w:w="1024"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02 4877 2441 </w:t>
            </w:r>
          </w:p>
        </w:tc>
        <w:tc>
          <w:tcPr>
            <w:tcW w:w="1538" w:type="pct"/>
            <w:tcBorders>
              <w:top w:val="nil"/>
              <w:left w:val="nil"/>
              <w:bottom w:val="single" w:sz="6" w:space="0" w:color="000000"/>
              <w:right w:val="single" w:sz="6" w:space="0" w:color="000000"/>
            </w:tcBorders>
            <w:shd w:val="clear" w:color="auto" w:fill="auto"/>
            <w:vAlign w:val="center"/>
            <w:hideMark/>
          </w:tcPr>
          <w:p w:rsidR="000C49EE" w:rsidRPr="000C49EE" w:rsidRDefault="005F1A4A" w:rsidP="000C49EE">
            <w:pPr>
              <w:pStyle w:val="TableText"/>
            </w:pPr>
            <w:hyperlink r:id="rId40" w:tgtFrame="_blank" w:history="1">
              <w:r w:rsidR="000C49EE" w:rsidRPr="000C49EE">
                <w:rPr>
                  <w:rStyle w:val="Hyperlink"/>
                </w:rPr>
                <w:t>grace.gwen@bigpond.com</w:t>
              </w:r>
            </w:hyperlink>
            <w:r w:rsidR="000C49EE" w:rsidRPr="000C49EE">
              <w:t> </w:t>
            </w:r>
          </w:p>
        </w:tc>
      </w:tr>
      <w:tr w:rsidR="000C49EE" w:rsidRPr="000C49EE" w:rsidTr="004E0DEE">
        <w:trPr>
          <w:trHeight w:val="570"/>
          <w:jc w:val="center"/>
        </w:trPr>
        <w:tc>
          <w:tcPr>
            <w:tcW w:w="873" w:type="pct"/>
            <w:tcBorders>
              <w:top w:val="nil"/>
              <w:left w:val="single" w:sz="6" w:space="0" w:color="000000"/>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Neil Middleton </w:t>
            </w:r>
          </w:p>
        </w:tc>
        <w:tc>
          <w:tcPr>
            <w:tcW w:w="926"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xml:space="preserve">5 Sydney Street, New </w:t>
            </w:r>
            <w:proofErr w:type="spellStart"/>
            <w:r w:rsidRPr="000C49EE">
              <w:t>Berrima</w:t>
            </w:r>
            <w:proofErr w:type="spellEnd"/>
            <w:r w:rsidRPr="000C49EE">
              <w:t> </w:t>
            </w:r>
          </w:p>
        </w:tc>
        <w:tc>
          <w:tcPr>
            <w:tcW w:w="639"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w:t>
            </w:r>
          </w:p>
        </w:tc>
        <w:tc>
          <w:tcPr>
            <w:tcW w:w="1024"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4877 1561 </w:t>
            </w:r>
          </w:p>
        </w:tc>
        <w:tc>
          <w:tcPr>
            <w:tcW w:w="1538"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w:t>
            </w:r>
          </w:p>
        </w:tc>
      </w:tr>
      <w:tr w:rsidR="000C49EE" w:rsidRPr="000C49EE" w:rsidTr="004E0DEE">
        <w:trPr>
          <w:trHeight w:val="570"/>
          <w:jc w:val="center"/>
        </w:trPr>
        <w:tc>
          <w:tcPr>
            <w:tcW w:w="873" w:type="pct"/>
            <w:tcBorders>
              <w:top w:val="nil"/>
              <w:left w:val="single" w:sz="6" w:space="0" w:color="000000"/>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Rebecca &amp; Nathaniel Mitchell </w:t>
            </w:r>
          </w:p>
        </w:tc>
        <w:tc>
          <w:tcPr>
            <w:tcW w:w="926"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xml:space="preserve">New </w:t>
            </w:r>
            <w:proofErr w:type="spellStart"/>
            <w:r w:rsidRPr="000C49EE">
              <w:t>Berrima</w:t>
            </w:r>
            <w:proofErr w:type="spellEnd"/>
            <w:r w:rsidRPr="000C49EE">
              <w:t> </w:t>
            </w:r>
          </w:p>
        </w:tc>
        <w:tc>
          <w:tcPr>
            <w:tcW w:w="639"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w:t>
            </w:r>
          </w:p>
        </w:tc>
        <w:tc>
          <w:tcPr>
            <w:tcW w:w="1024"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0412 343 519 </w:t>
            </w:r>
          </w:p>
        </w:tc>
        <w:tc>
          <w:tcPr>
            <w:tcW w:w="1538"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nmi42680@bigpond.net.au </w:t>
            </w:r>
          </w:p>
        </w:tc>
      </w:tr>
      <w:tr w:rsidR="000C49EE" w:rsidRPr="000C49EE" w:rsidTr="004E0DEE">
        <w:trPr>
          <w:trHeight w:val="570"/>
          <w:jc w:val="center"/>
        </w:trPr>
        <w:tc>
          <w:tcPr>
            <w:tcW w:w="873" w:type="pct"/>
            <w:tcBorders>
              <w:top w:val="nil"/>
              <w:left w:val="single" w:sz="6" w:space="0" w:color="000000"/>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Tracey &amp; Morgan O’Neil </w:t>
            </w:r>
          </w:p>
        </w:tc>
        <w:tc>
          <w:tcPr>
            <w:tcW w:w="926"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xml:space="preserve">17 Sydney Street, New </w:t>
            </w:r>
            <w:proofErr w:type="spellStart"/>
            <w:r w:rsidRPr="000C49EE">
              <w:t>Berrima</w:t>
            </w:r>
            <w:proofErr w:type="spellEnd"/>
            <w:r w:rsidRPr="000C49EE">
              <w:t> </w:t>
            </w:r>
          </w:p>
        </w:tc>
        <w:tc>
          <w:tcPr>
            <w:tcW w:w="639"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w:t>
            </w:r>
          </w:p>
        </w:tc>
        <w:tc>
          <w:tcPr>
            <w:tcW w:w="1024"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0409 771 183  </w:t>
            </w:r>
          </w:p>
        </w:tc>
        <w:tc>
          <w:tcPr>
            <w:tcW w:w="1538"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roxyroopoodle@hotmail.com </w:t>
            </w:r>
          </w:p>
        </w:tc>
      </w:tr>
      <w:tr w:rsidR="000C49EE" w:rsidRPr="000C49EE" w:rsidTr="004E0DEE">
        <w:trPr>
          <w:trHeight w:val="570"/>
          <w:jc w:val="center"/>
        </w:trPr>
        <w:tc>
          <w:tcPr>
            <w:tcW w:w="873" w:type="pct"/>
            <w:tcBorders>
              <w:top w:val="nil"/>
              <w:left w:val="single" w:sz="6" w:space="0" w:color="000000"/>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Trevor &amp; Janice Gill </w:t>
            </w:r>
          </w:p>
        </w:tc>
        <w:tc>
          <w:tcPr>
            <w:tcW w:w="926"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xml:space="preserve">30 Sydney Street, New </w:t>
            </w:r>
            <w:proofErr w:type="spellStart"/>
            <w:r w:rsidRPr="000C49EE">
              <w:t>Berrima</w:t>
            </w:r>
            <w:proofErr w:type="spellEnd"/>
            <w:r w:rsidRPr="000C49EE">
              <w:t> </w:t>
            </w:r>
          </w:p>
        </w:tc>
        <w:tc>
          <w:tcPr>
            <w:tcW w:w="639"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w:t>
            </w:r>
          </w:p>
        </w:tc>
        <w:tc>
          <w:tcPr>
            <w:tcW w:w="1024"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4877 1094 </w:t>
            </w:r>
          </w:p>
        </w:tc>
        <w:tc>
          <w:tcPr>
            <w:tcW w:w="1538"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bygill@yahoo.com.au </w:t>
            </w:r>
          </w:p>
        </w:tc>
      </w:tr>
      <w:tr w:rsidR="000C49EE" w:rsidRPr="000C49EE" w:rsidTr="004E0DEE">
        <w:trPr>
          <w:trHeight w:val="570"/>
          <w:jc w:val="center"/>
        </w:trPr>
        <w:tc>
          <w:tcPr>
            <w:tcW w:w="873" w:type="pct"/>
            <w:tcBorders>
              <w:top w:val="nil"/>
              <w:left w:val="single" w:sz="6" w:space="0" w:color="000000"/>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Ken and Nao Mori </w:t>
            </w:r>
          </w:p>
        </w:tc>
        <w:tc>
          <w:tcPr>
            <w:tcW w:w="926"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xml:space="preserve">3 Sydney Street, New </w:t>
            </w:r>
            <w:proofErr w:type="spellStart"/>
            <w:r w:rsidRPr="000C49EE">
              <w:t>Berrima</w:t>
            </w:r>
            <w:proofErr w:type="spellEnd"/>
            <w:r w:rsidRPr="000C49EE">
              <w:t> </w:t>
            </w:r>
          </w:p>
        </w:tc>
        <w:tc>
          <w:tcPr>
            <w:tcW w:w="639"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w:t>
            </w:r>
          </w:p>
        </w:tc>
        <w:tc>
          <w:tcPr>
            <w:tcW w:w="1024"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4877 2858 </w:t>
            </w:r>
          </w:p>
        </w:tc>
        <w:tc>
          <w:tcPr>
            <w:tcW w:w="1538" w:type="pct"/>
            <w:tcBorders>
              <w:top w:val="nil"/>
              <w:left w:val="nil"/>
              <w:bottom w:val="single" w:sz="6" w:space="0" w:color="000000"/>
              <w:right w:val="single" w:sz="6" w:space="0" w:color="000000"/>
            </w:tcBorders>
            <w:shd w:val="clear" w:color="auto" w:fill="auto"/>
            <w:vAlign w:val="center"/>
            <w:hideMark/>
          </w:tcPr>
          <w:p w:rsidR="000C49EE" w:rsidRPr="000C49EE" w:rsidRDefault="005F1A4A" w:rsidP="000C49EE">
            <w:pPr>
              <w:pStyle w:val="TableText"/>
            </w:pPr>
            <w:hyperlink r:id="rId41" w:tgtFrame="_blank" w:history="1">
              <w:r w:rsidR="000C49EE" w:rsidRPr="000C49EE">
                <w:rPr>
                  <w:rStyle w:val="Hyperlink"/>
                </w:rPr>
                <w:t>naomori77@yahoo.com.au</w:t>
              </w:r>
            </w:hyperlink>
            <w:r w:rsidR="000C49EE" w:rsidRPr="000C49EE">
              <w:t> </w:t>
            </w:r>
          </w:p>
        </w:tc>
      </w:tr>
      <w:tr w:rsidR="000C49EE" w:rsidRPr="000C49EE" w:rsidTr="004E0DEE">
        <w:trPr>
          <w:trHeight w:val="570"/>
          <w:jc w:val="center"/>
        </w:trPr>
        <w:tc>
          <w:tcPr>
            <w:tcW w:w="873" w:type="pct"/>
            <w:tcBorders>
              <w:top w:val="nil"/>
              <w:left w:val="single" w:sz="6" w:space="0" w:color="000000"/>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xml:space="preserve">Mandy &amp; Michael </w:t>
            </w:r>
            <w:proofErr w:type="spellStart"/>
            <w:r w:rsidRPr="000C49EE">
              <w:t>Eccleston</w:t>
            </w:r>
            <w:proofErr w:type="spellEnd"/>
            <w:r w:rsidRPr="000C49EE">
              <w:t> </w:t>
            </w:r>
          </w:p>
        </w:tc>
        <w:tc>
          <w:tcPr>
            <w:tcW w:w="926"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xml:space="preserve">22 Argyle Street, New </w:t>
            </w:r>
            <w:proofErr w:type="spellStart"/>
            <w:r w:rsidRPr="000C49EE">
              <w:t>Berrima</w:t>
            </w:r>
            <w:proofErr w:type="spellEnd"/>
            <w:r w:rsidRPr="000C49EE">
              <w:t> </w:t>
            </w:r>
          </w:p>
        </w:tc>
        <w:tc>
          <w:tcPr>
            <w:tcW w:w="639"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w:t>
            </w:r>
          </w:p>
        </w:tc>
        <w:tc>
          <w:tcPr>
            <w:tcW w:w="1024"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4877 1174 </w:t>
            </w:r>
          </w:p>
        </w:tc>
        <w:tc>
          <w:tcPr>
            <w:tcW w:w="1538" w:type="pct"/>
            <w:tcBorders>
              <w:top w:val="nil"/>
              <w:left w:val="nil"/>
              <w:bottom w:val="single" w:sz="6" w:space="0" w:color="000000"/>
              <w:right w:val="single" w:sz="6" w:space="0" w:color="000000"/>
            </w:tcBorders>
            <w:shd w:val="clear" w:color="auto" w:fill="auto"/>
            <w:vAlign w:val="center"/>
            <w:hideMark/>
          </w:tcPr>
          <w:p w:rsidR="000C49EE" w:rsidRPr="000C49EE" w:rsidRDefault="005F1A4A" w:rsidP="000C49EE">
            <w:pPr>
              <w:pStyle w:val="TableText"/>
            </w:pPr>
            <w:hyperlink r:id="rId42" w:tgtFrame="_blank" w:history="1">
              <w:r w:rsidR="000C49EE" w:rsidRPr="000C49EE">
                <w:rPr>
                  <w:rStyle w:val="Hyperlink"/>
                </w:rPr>
                <w:t>mandy@ecclestonbooks.com.au </w:t>
              </w:r>
            </w:hyperlink>
            <w:r w:rsidR="000C49EE" w:rsidRPr="000C49EE">
              <w:t> </w:t>
            </w:r>
          </w:p>
        </w:tc>
      </w:tr>
      <w:tr w:rsidR="000C49EE" w:rsidRPr="000C49EE" w:rsidTr="004E0DEE">
        <w:trPr>
          <w:trHeight w:val="570"/>
          <w:jc w:val="center"/>
        </w:trPr>
        <w:tc>
          <w:tcPr>
            <w:tcW w:w="873" w:type="pct"/>
            <w:tcBorders>
              <w:top w:val="nil"/>
              <w:left w:val="single" w:sz="6" w:space="0" w:color="000000"/>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Innes Hawk </w:t>
            </w:r>
          </w:p>
        </w:tc>
        <w:tc>
          <w:tcPr>
            <w:tcW w:w="926"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xml:space="preserve">8 Howard Street, New </w:t>
            </w:r>
            <w:proofErr w:type="spellStart"/>
            <w:r w:rsidRPr="000C49EE">
              <w:t>Berrima</w:t>
            </w:r>
            <w:proofErr w:type="spellEnd"/>
            <w:r w:rsidRPr="000C49EE">
              <w:t> </w:t>
            </w:r>
          </w:p>
        </w:tc>
        <w:tc>
          <w:tcPr>
            <w:tcW w:w="639"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w:t>
            </w:r>
          </w:p>
        </w:tc>
        <w:tc>
          <w:tcPr>
            <w:tcW w:w="1024"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4877 1321 </w:t>
            </w:r>
          </w:p>
        </w:tc>
        <w:tc>
          <w:tcPr>
            <w:tcW w:w="1538"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w:t>
            </w:r>
          </w:p>
        </w:tc>
      </w:tr>
      <w:tr w:rsidR="000C49EE" w:rsidRPr="000C49EE" w:rsidTr="004E0DEE">
        <w:trPr>
          <w:trHeight w:val="570"/>
          <w:jc w:val="center"/>
        </w:trPr>
        <w:tc>
          <w:tcPr>
            <w:tcW w:w="873" w:type="pct"/>
            <w:tcBorders>
              <w:top w:val="nil"/>
              <w:left w:val="single" w:sz="6" w:space="0" w:color="000000"/>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xml:space="preserve">Christopher and Renata </w:t>
            </w:r>
            <w:proofErr w:type="spellStart"/>
            <w:r w:rsidRPr="000C49EE">
              <w:t>Kaegi</w:t>
            </w:r>
            <w:proofErr w:type="spellEnd"/>
            <w:r w:rsidRPr="000C49EE">
              <w:t> </w:t>
            </w:r>
          </w:p>
        </w:tc>
        <w:tc>
          <w:tcPr>
            <w:tcW w:w="926"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xml:space="preserve">43 Argyle Street, New </w:t>
            </w:r>
            <w:proofErr w:type="spellStart"/>
            <w:r w:rsidRPr="000C49EE">
              <w:t>Berrima</w:t>
            </w:r>
            <w:proofErr w:type="spellEnd"/>
            <w:r w:rsidRPr="000C49EE">
              <w:t> </w:t>
            </w:r>
          </w:p>
        </w:tc>
        <w:tc>
          <w:tcPr>
            <w:tcW w:w="639"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w:t>
            </w:r>
          </w:p>
        </w:tc>
        <w:tc>
          <w:tcPr>
            <w:tcW w:w="1024"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0433 502 011 </w:t>
            </w:r>
          </w:p>
        </w:tc>
        <w:tc>
          <w:tcPr>
            <w:tcW w:w="1538" w:type="pct"/>
            <w:tcBorders>
              <w:top w:val="nil"/>
              <w:left w:val="nil"/>
              <w:bottom w:val="single" w:sz="6" w:space="0" w:color="000000"/>
              <w:right w:val="single" w:sz="6" w:space="0" w:color="000000"/>
            </w:tcBorders>
            <w:shd w:val="clear" w:color="auto" w:fill="auto"/>
            <w:vAlign w:val="center"/>
            <w:hideMark/>
          </w:tcPr>
          <w:p w:rsidR="000C49EE" w:rsidRPr="000C49EE" w:rsidRDefault="005F1A4A" w:rsidP="000C49EE">
            <w:pPr>
              <w:pStyle w:val="TableText"/>
            </w:pPr>
            <w:hyperlink r:id="rId43" w:tgtFrame="_blank" w:history="1">
              <w:r w:rsidR="000C49EE" w:rsidRPr="000C49EE">
                <w:rPr>
                  <w:rStyle w:val="Hyperlink"/>
                </w:rPr>
                <w:t>Renata.kaegi@bigpond.com; </w:t>
              </w:r>
              <w:r w:rsidR="000C49EE" w:rsidRPr="000C49EE">
                <w:rPr>
                  <w:rStyle w:val="Hyperlink"/>
                </w:rPr>
                <w:br/>
                <w:t>vwlion@bigpond.com</w:t>
              </w:r>
            </w:hyperlink>
            <w:r w:rsidR="000C49EE" w:rsidRPr="000C49EE">
              <w:t> </w:t>
            </w:r>
          </w:p>
        </w:tc>
      </w:tr>
      <w:tr w:rsidR="000C49EE" w:rsidRPr="000C49EE" w:rsidTr="004E0DEE">
        <w:trPr>
          <w:trHeight w:val="570"/>
          <w:jc w:val="center"/>
        </w:trPr>
        <w:tc>
          <w:tcPr>
            <w:tcW w:w="873" w:type="pct"/>
            <w:tcBorders>
              <w:top w:val="nil"/>
              <w:left w:val="single" w:sz="6" w:space="0" w:color="000000"/>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Steve Coupe &amp; Sue Wallace </w:t>
            </w:r>
          </w:p>
        </w:tc>
        <w:tc>
          <w:tcPr>
            <w:tcW w:w="926"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xml:space="preserve">12 Brisbane Street, New </w:t>
            </w:r>
            <w:proofErr w:type="spellStart"/>
            <w:r w:rsidRPr="000C49EE">
              <w:t>Berrima</w:t>
            </w:r>
            <w:proofErr w:type="spellEnd"/>
            <w:r w:rsidRPr="000C49EE">
              <w:t> </w:t>
            </w:r>
          </w:p>
        </w:tc>
        <w:tc>
          <w:tcPr>
            <w:tcW w:w="639"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w:t>
            </w:r>
          </w:p>
        </w:tc>
        <w:tc>
          <w:tcPr>
            <w:tcW w:w="1024"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4877 2794  </w:t>
            </w:r>
            <w:r w:rsidRPr="000C49EE">
              <w:br/>
              <w:t>Mobile for Sue: 0438 218 217 </w:t>
            </w:r>
          </w:p>
        </w:tc>
        <w:tc>
          <w:tcPr>
            <w:tcW w:w="1538" w:type="pct"/>
            <w:tcBorders>
              <w:top w:val="nil"/>
              <w:left w:val="nil"/>
              <w:bottom w:val="single" w:sz="6" w:space="0" w:color="000000"/>
              <w:right w:val="single" w:sz="6" w:space="0" w:color="000000"/>
            </w:tcBorders>
            <w:shd w:val="clear" w:color="auto" w:fill="auto"/>
            <w:vAlign w:val="center"/>
            <w:hideMark/>
          </w:tcPr>
          <w:p w:rsidR="000C49EE" w:rsidRPr="000C49EE" w:rsidRDefault="005F1A4A" w:rsidP="000C49EE">
            <w:pPr>
              <w:pStyle w:val="TableText"/>
            </w:pPr>
            <w:hyperlink r:id="rId44" w:tgtFrame="_blank" w:history="1">
              <w:r w:rsidR="000C49EE" w:rsidRPr="000C49EE">
                <w:rPr>
                  <w:rStyle w:val="Hyperlink"/>
                </w:rPr>
                <w:t>spuppet@ozemail.com.au</w:t>
              </w:r>
            </w:hyperlink>
            <w:r w:rsidR="000C49EE" w:rsidRPr="000C49EE">
              <w:t> </w:t>
            </w:r>
          </w:p>
        </w:tc>
      </w:tr>
      <w:tr w:rsidR="000C49EE" w:rsidRPr="000C49EE" w:rsidTr="004E0DEE">
        <w:trPr>
          <w:trHeight w:val="570"/>
          <w:jc w:val="center"/>
        </w:trPr>
        <w:tc>
          <w:tcPr>
            <w:tcW w:w="873" w:type="pct"/>
            <w:tcBorders>
              <w:top w:val="nil"/>
              <w:left w:val="single" w:sz="6" w:space="0" w:color="000000"/>
              <w:bottom w:val="single" w:sz="6" w:space="0" w:color="000000"/>
              <w:right w:val="single" w:sz="6" w:space="0" w:color="000000"/>
            </w:tcBorders>
            <w:shd w:val="clear" w:color="auto" w:fill="auto"/>
            <w:vAlign w:val="center"/>
            <w:hideMark/>
          </w:tcPr>
          <w:p w:rsidR="000C49EE" w:rsidRPr="000C49EE" w:rsidRDefault="000C49EE" w:rsidP="000C49EE">
            <w:pPr>
              <w:pStyle w:val="TableText"/>
            </w:pPr>
            <w:proofErr w:type="spellStart"/>
            <w:r w:rsidRPr="000C49EE">
              <w:t>Dr</w:t>
            </w:r>
            <w:proofErr w:type="spellEnd"/>
            <w:r w:rsidRPr="000C49EE">
              <w:t xml:space="preserve"> Michael &amp; </w:t>
            </w:r>
            <w:proofErr w:type="spellStart"/>
            <w:r w:rsidRPr="000C49EE">
              <w:t>Mrs</w:t>
            </w:r>
            <w:proofErr w:type="spellEnd"/>
            <w:r w:rsidRPr="000C49EE">
              <w:t xml:space="preserve"> Jane Cotter </w:t>
            </w:r>
          </w:p>
        </w:tc>
        <w:tc>
          <w:tcPr>
            <w:tcW w:w="926"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xml:space="preserve">New </w:t>
            </w:r>
            <w:proofErr w:type="spellStart"/>
            <w:r w:rsidRPr="000C49EE">
              <w:t>Berrima</w:t>
            </w:r>
            <w:proofErr w:type="spellEnd"/>
            <w:r w:rsidRPr="000C49EE">
              <w:t> </w:t>
            </w:r>
          </w:p>
        </w:tc>
        <w:tc>
          <w:tcPr>
            <w:tcW w:w="639"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w:t>
            </w:r>
          </w:p>
        </w:tc>
        <w:tc>
          <w:tcPr>
            <w:tcW w:w="1024"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4877 1717    </w:t>
            </w:r>
            <w:r w:rsidRPr="000C49EE">
              <w:br/>
              <w:t>M: 0412 881 618 &amp; 0412 158 267 </w:t>
            </w:r>
          </w:p>
        </w:tc>
        <w:tc>
          <w:tcPr>
            <w:tcW w:w="1538" w:type="pct"/>
            <w:tcBorders>
              <w:top w:val="nil"/>
              <w:left w:val="nil"/>
              <w:bottom w:val="single" w:sz="6" w:space="0" w:color="000000"/>
              <w:right w:val="single" w:sz="6" w:space="0" w:color="000000"/>
            </w:tcBorders>
            <w:shd w:val="clear" w:color="auto" w:fill="auto"/>
            <w:vAlign w:val="center"/>
            <w:hideMark/>
          </w:tcPr>
          <w:p w:rsidR="000C49EE" w:rsidRPr="000C49EE" w:rsidRDefault="005F1A4A" w:rsidP="000C49EE">
            <w:pPr>
              <w:pStyle w:val="TableText"/>
            </w:pPr>
            <w:hyperlink r:id="rId45" w:tgtFrame="_blank" w:history="1">
              <w:r w:rsidR="000C49EE" w:rsidRPr="000C49EE">
                <w:rPr>
                  <w:rStyle w:val="Hyperlink"/>
                </w:rPr>
                <w:t>Janecotter2951@gmail.com; </w:t>
              </w:r>
              <w:r w:rsidR="000C49EE" w:rsidRPr="000C49EE">
                <w:rPr>
                  <w:rStyle w:val="Hyperlink"/>
                </w:rPr>
                <w:br/>
                <w:t>michaelcotter@gmail.com</w:t>
              </w:r>
            </w:hyperlink>
            <w:r w:rsidR="000C49EE" w:rsidRPr="000C49EE">
              <w:t> </w:t>
            </w:r>
          </w:p>
        </w:tc>
      </w:tr>
      <w:tr w:rsidR="000C49EE" w:rsidRPr="000C49EE" w:rsidTr="004E0DEE">
        <w:trPr>
          <w:trHeight w:val="570"/>
          <w:jc w:val="center"/>
        </w:trPr>
        <w:tc>
          <w:tcPr>
            <w:tcW w:w="873" w:type="pct"/>
            <w:tcBorders>
              <w:top w:val="nil"/>
              <w:left w:val="single" w:sz="6" w:space="0" w:color="000000"/>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Steve Harris </w:t>
            </w:r>
          </w:p>
        </w:tc>
        <w:tc>
          <w:tcPr>
            <w:tcW w:w="926"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xml:space="preserve">27 Brisbane Street, New </w:t>
            </w:r>
            <w:proofErr w:type="spellStart"/>
            <w:r w:rsidRPr="000C49EE">
              <w:t>Berrima</w:t>
            </w:r>
            <w:proofErr w:type="spellEnd"/>
            <w:r w:rsidRPr="000C49EE">
              <w:t> </w:t>
            </w:r>
          </w:p>
        </w:tc>
        <w:tc>
          <w:tcPr>
            <w:tcW w:w="639"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w:t>
            </w:r>
          </w:p>
        </w:tc>
        <w:tc>
          <w:tcPr>
            <w:tcW w:w="1024"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4877 1809 or  </w:t>
            </w:r>
            <w:r w:rsidRPr="000C49EE">
              <w:br/>
              <w:t>0427 550 152 </w:t>
            </w:r>
          </w:p>
        </w:tc>
        <w:tc>
          <w:tcPr>
            <w:tcW w:w="1538"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w:t>
            </w:r>
          </w:p>
        </w:tc>
      </w:tr>
      <w:tr w:rsidR="000C49EE" w:rsidRPr="000C49EE" w:rsidTr="004E0DEE">
        <w:trPr>
          <w:trHeight w:val="570"/>
          <w:jc w:val="center"/>
        </w:trPr>
        <w:tc>
          <w:tcPr>
            <w:tcW w:w="873" w:type="pct"/>
            <w:tcBorders>
              <w:top w:val="nil"/>
              <w:left w:val="single" w:sz="6" w:space="0" w:color="000000"/>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Bryan Benson </w:t>
            </w:r>
          </w:p>
        </w:tc>
        <w:tc>
          <w:tcPr>
            <w:tcW w:w="926"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xml:space="preserve">5 Howard Street, New </w:t>
            </w:r>
            <w:proofErr w:type="spellStart"/>
            <w:r w:rsidRPr="000C49EE">
              <w:t>Berrima</w:t>
            </w:r>
            <w:proofErr w:type="spellEnd"/>
            <w:r w:rsidRPr="000C49EE">
              <w:t> </w:t>
            </w:r>
          </w:p>
        </w:tc>
        <w:tc>
          <w:tcPr>
            <w:tcW w:w="639"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w:t>
            </w:r>
          </w:p>
        </w:tc>
        <w:tc>
          <w:tcPr>
            <w:tcW w:w="1024"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4877 1998 </w:t>
            </w:r>
          </w:p>
        </w:tc>
        <w:tc>
          <w:tcPr>
            <w:tcW w:w="1538"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w:t>
            </w:r>
          </w:p>
        </w:tc>
      </w:tr>
      <w:tr w:rsidR="000C49EE" w:rsidRPr="000C49EE" w:rsidTr="004E0DEE">
        <w:trPr>
          <w:trHeight w:val="570"/>
          <w:jc w:val="center"/>
        </w:trPr>
        <w:tc>
          <w:tcPr>
            <w:tcW w:w="873" w:type="pct"/>
            <w:tcBorders>
              <w:top w:val="nil"/>
              <w:left w:val="single" w:sz="6" w:space="0" w:color="000000"/>
              <w:bottom w:val="single" w:sz="6" w:space="0" w:color="000000"/>
              <w:right w:val="single" w:sz="6" w:space="0" w:color="000000"/>
            </w:tcBorders>
            <w:shd w:val="clear" w:color="auto" w:fill="auto"/>
            <w:vAlign w:val="center"/>
            <w:hideMark/>
          </w:tcPr>
          <w:p w:rsidR="000C49EE" w:rsidRPr="000C49EE" w:rsidRDefault="000C49EE" w:rsidP="000C49EE">
            <w:pPr>
              <w:pStyle w:val="TableText"/>
            </w:pPr>
            <w:proofErr w:type="spellStart"/>
            <w:r w:rsidRPr="000C49EE">
              <w:t>Dragica</w:t>
            </w:r>
            <w:proofErr w:type="spellEnd"/>
            <w:r w:rsidRPr="000C49EE">
              <w:t xml:space="preserve"> Haylock </w:t>
            </w:r>
          </w:p>
        </w:tc>
        <w:tc>
          <w:tcPr>
            <w:tcW w:w="926"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xml:space="preserve">Adelaide St, New </w:t>
            </w:r>
            <w:proofErr w:type="spellStart"/>
            <w:r w:rsidRPr="000C49EE">
              <w:t>Berrima</w:t>
            </w:r>
            <w:proofErr w:type="spellEnd"/>
            <w:r w:rsidRPr="000C49EE">
              <w:t> </w:t>
            </w:r>
          </w:p>
        </w:tc>
        <w:tc>
          <w:tcPr>
            <w:tcW w:w="639"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w:t>
            </w:r>
          </w:p>
        </w:tc>
        <w:tc>
          <w:tcPr>
            <w:tcW w:w="1024"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4877119 </w:t>
            </w:r>
          </w:p>
        </w:tc>
        <w:tc>
          <w:tcPr>
            <w:tcW w:w="1538"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w:t>
            </w:r>
          </w:p>
        </w:tc>
      </w:tr>
      <w:tr w:rsidR="000C49EE" w:rsidRPr="000C49EE" w:rsidTr="004E0DEE">
        <w:trPr>
          <w:trHeight w:val="570"/>
          <w:jc w:val="center"/>
        </w:trPr>
        <w:tc>
          <w:tcPr>
            <w:tcW w:w="873" w:type="pct"/>
            <w:tcBorders>
              <w:top w:val="nil"/>
              <w:left w:val="single" w:sz="6" w:space="0" w:color="000000"/>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xml:space="preserve">Neal </w:t>
            </w:r>
            <w:proofErr w:type="spellStart"/>
            <w:r w:rsidRPr="000C49EE">
              <w:t>Arnull</w:t>
            </w:r>
            <w:proofErr w:type="spellEnd"/>
            <w:r w:rsidRPr="000C49EE">
              <w:t> </w:t>
            </w:r>
          </w:p>
        </w:tc>
        <w:tc>
          <w:tcPr>
            <w:tcW w:w="926"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xml:space="preserve">88 Taylor Avenue, New </w:t>
            </w:r>
            <w:proofErr w:type="spellStart"/>
            <w:r w:rsidRPr="000C49EE">
              <w:t>Berrima</w:t>
            </w:r>
            <w:proofErr w:type="spellEnd"/>
            <w:r w:rsidRPr="000C49EE">
              <w:t> </w:t>
            </w:r>
          </w:p>
        </w:tc>
        <w:tc>
          <w:tcPr>
            <w:tcW w:w="639"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w:t>
            </w:r>
          </w:p>
        </w:tc>
        <w:tc>
          <w:tcPr>
            <w:tcW w:w="1024"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4877 1449 </w:t>
            </w:r>
          </w:p>
        </w:tc>
        <w:tc>
          <w:tcPr>
            <w:tcW w:w="1538" w:type="pct"/>
            <w:tcBorders>
              <w:top w:val="nil"/>
              <w:left w:val="nil"/>
              <w:bottom w:val="single" w:sz="6" w:space="0" w:color="000000"/>
              <w:right w:val="single" w:sz="6" w:space="0" w:color="000000"/>
            </w:tcBorders>
            <w:shd w:val="clear" w:color="auto" w:fill="auto"/>
            <w:vAlign w:val="center"/>
            <w:hideMark/>
          </w:tcPr>
          <w:p w:rsidR="000C49EE" w:rsidRPr="000C49EE" w:rsidRDefault="005F1A4A" w:rsidP="000C49EE">
            <w:pPr>
              <w:pStyle w:val="TableText"/>
            </w:pPr>
            <w:hyperlink r:id="rId46" w:tgtFrame="_blank" w:history="1">
              <w:r w:rsidR="000C49EE" w:rsidRPr="000C49EE">
                <w:rPr>
                  <w:rStyle w:val="Hyperlink"/>
                </w:rPr>
                <w:t>narnull@bigpond.net.au </w:t>
              </w:r>
            </w:hyperlink>
            <w:r w:rsidR="000C49EE" w:rsidRPr="000C49EE">
              <w:t> </w:t>
            </w:r>
          </w:p>
        </w:tc>
      </w:tr>
      <w:tr w:rsidR="000C49EE" w:rsidRPr="000C49EE" w:rsidTr="004E0DEE">
        <w:trPr>
          <w:trHeight w:val="570"/>
          <w:jc w:val="center"/>
        </w:trPr>
        <w:tc>
          <w:tcPr>
            <w:tcW w:w="5000" w:type="pct"/>
            <w:gridSpan w:val="5"/>
            <w:tcBorders>
              <w:top w:val="nil"/>
              <w:left w:val="single" w:sz="6" w:space="0" w:color="000000"/>
              <w:bottom w:val="single" w:sz="6" w:space="0" w:color="000000"/>
              <w:right w:val="single" w:sz="6" w:space="0" w:color="000000"/>
            </w:tcBorders>
            <w:shd w:val="clear" w:color="auto" w:fill="D9D9D9" w:themeFill="background1" w:themeFillShade="D9"/>
            <w:vAlign w:val="center"/>
            <w:hideMark/>
          </w:tcPr>
          <w:p w:rsidR="000C49EE" w:rsidRPr="000C49EE" w:rsidRDefault="000C49EE" w:rsidP="000C49EE">
            <w:pPr>
              <w:pStyle w:val="TableText"/>
            </w:pPr>
            <w:r w:rsidRPr="000C49EE">
              <w:t>Others</w:t>
            </w:r>
            <w:r>
              <w:t xml:space="preserve"> – contact if relevant</w:t>
            </w:r>
          </w:p>
        </w:tc>
      </w:tr>
      <w:tr w:rsidR="000C49EE" w:rsidRPr="000C49EE" w:rsidTr="004E0DEE">
        <w:trPr>
          <w:trHeight w:val="570"/>
          <w:jc w:val="center"/>
        </w:trPr>
        <w:tc>
          <w:tcPr>
            <w:tcW w:w="873" w:type="pct"/>
            <w:tcBorders>
              <w:top w:val="nil"/>
              <w:left w:val="single" w:sz="6" w:space="0" w:color="000000"/>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Tim Frost (Coordinator SHCAG) </w:t>
            </w:r>
          </w:p>
        </w:tc>
        <w:tc>
          <w:tcPr>
            <w:tcW w:w="926"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xml:space="preserve">299 </w:t>
            </w:r>
            <w:proofErr w:type="spellStart"/>
            <w:r w:rsidRPr="000C49EE">
              <w:t>Oldbury</w:t>
            </w:r>
            <w:proofErr w:type="spellEnd"/>
            <w:r w:rsidRPr="000C49EE">
              <w:t xml:space="preserve"> Rd, Sutton Forest NSW 2577 </w:t>
            </w:r>
          </w:p>
        </w:tc>
        <w:tc>
          <w:tcPr>
            <w:tcW w:w="639"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  </w:t>
            </w:r>
          </w:p>
        </w:tc>
        <w:tc>
          <w:tcPr>
            <w:tcW w:w="1024" w:type="pct"/>
            <w:tcBorders>
              <w:top w:val="nil"/>
              <w:left w:val="nil"/>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0438 071 557 </w:t>
            </w:r>
          </w:p>
        </w:tc>
        <w:tc>
          <w:tcPr>
            <w:tcW w:w="1538" w:type="pct"/>
            <w:tcBorders>
              <w:top w:val="nil"/>
              <w:left w:val="nil"/>
              <w:bottom w:val="single" w:sz="6" w:space="0" w:color="000000"/>
              <w:right w:val="single" w:sz="6" w:space="0" w:color="000000"/>
            </w:tcBorders>
            <w:shd w:val="clear" w:color="auto" w:fill="auto"/>
            <w:vAlign w:val="center"/>
            <w:hideMark/>
          </w:tcPr>
          <w:p w:rsidR="000C49EE" w:rsidRPr="000C49EE" w:rsidRDefault="005F1A4A" w:rsidP="000C49EE">
            <w:pPr>
              <w:pStyle w:val="TableText"/>
            </w:pPr>
            <w:hyperlink r:id="rId47" w:tgtFrame="_blank" w:history="1">
              <w:r w:rsidR="000C49EE" w:rsidRPr="000C49EE">
                <w:rPr>
                  <w:rStyle w:val="Hyperlink"/>
                </w:rPr>
                <w:t>fimf@magtech.com.au</w:t>
              </w:r>
            </w:hyperlink>
            <w:r w:rsidR="000C49EE" w:rsidRPr="000C49EE">
              <w:t> </w:t>
            </w:r>
          </w:p>
        </w:tc>
      </w:tr>
      <w:tr w:rsidR="000C49EE" w:rsidRPr="000C49EE" w:rsidTr="004E0DEE">
        <w:trPr>
          <w:trHeight w:val="570"/>
          <w:jc w:val="center"/>
        </w:trPr>
        <w:tc>
          <w:tcPr>
            <w:tcW w:w="5000" w:type="pct"/>
            <w:gridSpan w:val="5"/>
            <w:tcBorders>
              <w:top w:val="single" w:sz="6" w:space="0" w:color="000000"/>
              <w:left w:val="single" w:sz="6" w:space="0" w:color="000000"/>
              <w:bottom w:val="single" w:sz="6" w:space="0" w:color="000000"/>
              <w:right w:val="single" w:sz="6" w:space="0" w:color="000000"/>
            </w:tcBorders>
            <w:shd w:val="clear" w:color="auto" w:fill="auto"/>
            <w:vAlign w:val="center"/>
            <w:hideMark/>
          </w:tcPr>
          <w:p w:rsidR="000C49EE" w:rsidRPr="000C49EE" w:rsidRDefault="000C49EE" w:rsidP="000C49EE">
            <w:pPr>
              <w:pStyle w:val="TableText"/>
            </w:pPr>
            <w:r w:rsidRPr="000C49EE">
              <w:t>Note: when alerting Tim Frost, please remember that he has a list of 4000 names of SHCAG members. He is eager to help notifying on our behalf, just make sure he notifies only people in the areas under threat from the pollution incident. This will have to be discussed with Tim in detail. </w:t>
            </w:r>
          </w:p>
          <w:p w:rsidR="000C49EE" w:rsidRPr="000C49EE" w:rsidRDefault="000C49EE" w:rsidP="000C49EE">
            <w:pPr>
              <w:pStyle w:val="TableText"/>
            </w:pPr>
          </w:p>
          <w:p w:rsidR="000C49EE" w:rsidRPr="000C49EE" w:rsidRDefault="000C49EE" w:rsidP="000C49EE">
            <w:pPr>
              <w:pStyle w:val="TableText"/>
            </w:pPr>
            <w:r w:rsidRPr="000C49EE">
              <w:t>Register last updated 16/10/2012</w:t>
            </w:r>
          </w:p>
        </w:tc>
      </w:tr>
    </w:tbl>
    <w:p w:rsidR="000C49EE" w:rsidRPr="000C49EE" w:rsidRDefault="000C49EE" w:rsidP="008E789B">
      <w:pPr>
        <w:rPr>
          <w:color w:val="FF0000"/>
        </w:rPr>
      </w:pPr>
      <w:r w:rsidRPr="000C49EE">
        <w:rPr>
          <w:i/>
          <w:color w:val="FF0000"/>
        </w:rPr>
        <w:t xml:space="preserve">Guidance for notifying relevant neighbours is detailed in Part </w:t>
      </w:r>
      <w:proofErr w:type="gramStart"/>
      <w:r w:rsidRPr="000C49EE">
        <w:rPr>
          <w:i/>
          <w:color w:val="FF0000"/>
        </w:rPr>
        <w:t>A</w:t>
      </w:r>
      <w:proofErr w:type="gramEnd"/>
      <w:r w:rsidRPr="000C49EE">
        <w:rPr>
          <w:i/>
          <w:color w:val="FF0000"/>
        </w:rPr>
        <w:t xml:space="preserve"> Section 8.2</w:t>
      </w:r>
    </w:p>
    <w:sectPr w:rsidR="000C49EE" w:rsidRPr="000C49EE" w:rsidSect="008E789B">
      <w:pgSz w:w="11907" w:h="16840" w:code="9"/>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F1A4A" w:rsidRDefault="005F1A4A" w:rsidP="002B4EDB">
      <w:r>
        <w:separator/>
      </w:r>
    </w:p>
  </w:endnote>
  <w:endnote w:type="continuationSeparator" w:id="0">
    <w:p w:rsidR="005F1A4A" w:rsidRDefault="005F1A4A" w:rsidP="002B4E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DE"/>
    <w:family w:val="roman"/>
    <w:notTrueType/>
    <w:pitch w:val="variable"/>
    <w:sig w:usb0="01000001" w:usb1="00000000" w:usb2="00000000" w:usb3="00000000" w:csb0="0001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23097424"/>
      <w:docPartObj>
        <w:docPartGallery w:val="Page Numbers (Bottom of Page)"/>
        <w:docPartUnique/>
      </w:docPartObj>
    </w:sdtPr>
    <w:sdtEndPr>
      <w:rPr>
        <w:noProof/>
      </w:rPr>
    </w:sdtEndPr>
    <w:sdtContent>
      <w:p w:rsidR="000E2151" w:rsidRDefault="000E2151">
        <w:pPr>
          <w:pStyle w:val="Footer"/>
          <w:jc w:val="right"/>
        </w:pPr>
        <w:r>
          <w:fldChar w:fldCharType="begin"/>
        </w:r>
        <w:r>
          <w:instrText xml:space="preserve"> PAGE   \* MERGEFORMAT </w:instrText>
        </w:r>
        <w:r>
          <w:fldChar w:fldCharType="separate"/>
        </w:r>
        <w:r w:rsidR="006E4932">
          <w:rPr>
            <w:noProof/>
          </w:rPr>
          <w:t>37</w:t>
        </w:r>
        <w:r>
          <w:rPr>
            <w:noProof/>
          </w:rPr>
          <w:fldChar w:fldCharType="end"/>
        </w:r>
      </w:p>
    </w:sdtContent>
  </w:sdt>
  <w:p w:rsidR="000E2151" w:rsidRDefault="000E215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F1A4A" w:rsidRDefault="005F1A4A" w:rsidP="002B4EDB">
      <w:r>
        <w:separator/>
      </w:r>
    </w:p>
  </w:footnote>
  <w:footnote w:type="continuationSeparator" w:id="0">
    <w:p w:rsidR="005F1A4A" w:rsidRDefault="005F1A4A" w:rsidP="002B4EDB">
      <w:r>
        <w:continuationSeparator/>
      </w:r>
    </w:p>
  </w:footnote>
  <w:footnote w:id="1">
    <w:p w:rsidR="00C573BE" w:rsidRDefault="00C573BE" w:rsidP="00BE4318">
      <w:pPr>
        <w:pStyle w:val="FootnoteText"/>
      </w:pPr>
      <w:r>
        <w:rPr>
          <w:rStyle w:val="FootnoteReference"/>
        </w:rPr>
        <w:footnoteRef/>
      </w:r>
      <w:r>
        <w:t xml:space="preserve"> </w:t>
      </w:r>
      <w:r w:rsidRPr="00A83F8D">
        <w:rPr>
          <w:sz w:val="18"/>
          <w:szCs w:val="18"/>
        </w:rPr>
        <w:t>If the incident may impact on neighbours trigger the early warnings assessment and actions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573BE" w:rsidRDefault="00C573BE" w:rsidP="002B4EDB">
    <w:pPr>
      <w:pStyle w:val="Header"/>
    </w:pPr>
    <w:r>
      <w:rPr>
        <w:noProof/>
        <w:lang w:eastAsia="en-AU"/>
      </w:rPr>
      <w:drawing>
        <wp:anchor distT="0" distB="0" distL="114300" distR="114300" simplePos="0" relativeHeight="251661312" behindDoc="1" locked="0" layoutInCell="1" allowOverlap="1" wp14:anchorId="3973D8D9" wp14:editId="2C52E249">
          <wp:simplePos x="0" y="0"/>
          <wp:positionH relativeFrom="margin">
            <wp:posOffset>4450080</wp:posOffset>
          </wp:positionH>
          <wp:positionV relativeFrom="paragraph">
            <wp:posOffset>-244475</wp:posOffset>
          </wp:positionV>
          <wp:extent cx="1612800" cy="698400"/>
          <wp:effectExtent l="0" t="0" r="6985" b="6985"/>
          <wp:wrapNone/>
          <wp:docPr id="107" name="Picture 10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12800" cy="69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573BE" w:rsidRDefault="00C573BE" w:rsidP="002B4EDB">
    <w:pPr>
      <w:pStyle w:val="Header"/>
    </w:pPr>
    <w:r>
      <w:rPr>
        <w:noProof/>
        <w:lang w:eastAsia="en-AU"/>
      </w:rPr>
      <w:drawing>
        <wp:anchor distT="0" distB="0" distL="114300" distR="114300" simplePos="0" relativeHeight="251659264" behindDoc="1" locked="0" layoutInCell="1" allowOverlap="1" wp14:anchorId="51566DCC" wp14:editId="7BBF06D1">
          <wp:simplePos x="0" y="0"/>
          <wp:positionH relativeFrom="page">
            <wp:align>left</wp:align>
          </wp:positionH>
          <wp:positionV relativeFrom="paragraph">
            <wp:posOffset>-450215</wp:posOffset>
          </wp:positionV>
          <wp:extent cx="7567200" cy="1263600"/>
          <wp:effectExtent l="0" t="0" r="0" b="0"/>
          <wp:wrapNone/>
          <wp:docPr id="4" name="Picture 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shape&#10;&#10;Description automatically generated"/>
                  <pic:cNvPicPr/>
                </pic:nvPicPr>
                <pic:blipFill rotWithShape="1">
                  <a:blip r:embed="rId1">
                    <a:extLst>
                      <a:ext uri="{28A0092B-C50C-407E-A947-70E740481C1C}">
                        <a14:useLocalDpi xmlns:a14="http://schemas.microsoft.com/office/drawing/2010/main" val="0"/>
                      </a:ext>
                    </a:extLst>
                  </a:blip>
                  <a:srcRect b="88185"/>
                  <a:stretch/>
                </pic:blipFill>
                <pic:spPr bwMode="auto">
                  <a:xfrm>
                    <a:off x="0" y="0"/>
                    <a:ext cx="7567200" cy="1263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573BE" w:rsidRDefault="00C573BE" w:rsidP="002B4EDB">
    <w:pPr>
      <w:pStyle w:val="Header"/>
    </w:pPr>
    <w:r>
      <w:rPr>
        <w:noProof/>
        <w:lang w:eastAsia="en-AU"/>
      </w:rPr>
      <w:drawing>
        <wp:anchor distT="0" distB="0" distL="114300" distR="114300" simplePos="0" relativeHeight="251665408" behindDoc="1" locked="0" layoutInCell="1" allowOverlap="1" wp14:anchorId="64525372" wp14:editId="45583B91">
          <wp:simplePos x="0" y="0"/>
          <wp:positionH relativeFrom="margin">
            <wp:align>right</wp:align>
          </wp:positionH>
          <wp:positionV relativeFrom="paragraph">
            <wp:posOffset>-236855</wp:posOffset>
          </wp:positionV>
          <wp:extent cx="1612800" cy="698400"/>
          <wp:effectExtent l="0" t="0" r="6985" b="6985"/>
          <wp:wrapNone/>
          <wp:docPr id="8" name="Picture 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12800" cy="69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573BE" w:rsidRDefault="00C573BE" w:rsidP="002B4EDB">
    <w:pPr>
      <w:pStyle w:val="Header"/>
    </w:pPr>
    <w:r>
      <w:rPr>
        <w:noProof/>
        <w:lang w:eastAsia="en-AU"/>
      </w:rPr>
      <w:drawing>
        <wp:anchor distT="0" distB="0" distL="114300" distR="114300" simplePos="0" relativeHeight="251663360" behindDoc="1" locked="0" layoutInCell="1" allowOverlap="1" wp14:anchorId="041236D0" wp14:editId="49CD734C">
          <wp:simplePos x="0" y="0"/>
          <wp:positionH relativeFrom="margin">
            <wp:align>right</wp:align>
          </wp:positionH>
          <wp:positionV relativeFrom="paragraph">
            <wp:posOffset>-244475</wp:posOffset>
          </wp:positionV>
          <wp:extent cx="1612800" cy="698400"/>
          <wp:effectExtent l="0" t="0" r="6985" b="6985"/>
          <wp:wrapNone/>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12800" cy="6984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C31158"/>
    <w:multiLevelType w:val="hybridMultilevel"/>
    <w:tmpl w:val="165A03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2393DED"/>
    <w:multiLevelType w:val="hybridMultilevel"/>
    <w:tmpl w:val="77D80E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96D1855"/>
    <w:multiLevelType w:val="hybridMultilevel"/>
    <w:tmpl w:val="B35C471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99647FA"/>
    <w:multiLevelType w:val="hybridMultilevel"/>
    <w:tmpl w:val="2FE266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DB54F0E"/>
    <w:multiLevelType w:val="hybridMultilevel"/>
    <w:tmpl w:val="DC64A0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2F13DA5"/>
    <w:multiLevelType w:val="hybridMultilevel"/>
    <w:tmpl w:val="98B6EB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5E74ABA"/>
    <w:multiLevelType w:val="hybridMultilevel"/>
    <w:tmpl w:val="22BE45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DA66676"/>
    <w:multiLevelType w:val="hybridMultilevel"/>
    <w:tmpl w:val="FF76DB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ED735E6"/>
    <w:multiLevelType w:val="hybridMultilevel"/>
    <w:tmpl w:val="CEB0C62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 w15:restartNumberingAfterBreak="0">
    <w:nsid w:val="2F550897"/>
    <w:multiLevelType w:val="hybridMultilevel"/>
    <w:tmpl w:val="7B54B2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4F26F77"/>
    <w:multiLevelType w:val="hybridMultilevel"/>
    <w:tmpl w:val="0F48B5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E0F2723"/>
    <w:multiLevelType w:val="hybridMultilevel"/>
    <w:tmpl w:val="55C269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687C1A5E"/>
    <w:multiLevelType w:val="hybridMultilevel"/>
    <w:tmpl w:val="5832F3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D396DEE"/>
    <w:multiLevelType w:val="hybridMultilevel"/>
    <w:tmpl w:val="00CABC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D5E6F21"/>
    <w:multiLevelType w:val="hybridMultilevel"/>
    <w:tmpl w:val="0F3CCE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F8E6A3C"/>
    <w:multiLevelType w:val="hybridMultilevel"/>
    <w:tmpl w:val="8AD806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32F1FD7"/>
    <w:multiLevelType w:val="hybridMultilevel"/>
    <w:tmpl w:val="885226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73A71F69"/>
    <w:multiLevelType w:val="hybridMultilevel"/>
    <w:tmpl w:val="8CDEAA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73EB4A85"/>
    <w:multiLevelType w:val="multilevel"/>
    <w:tmpl w:val="F77004B6"/>
    <w:lvl w:ilvl="0">
      <w:start w:val="1"/>
      <w:numFmt w:val="decimal"/>
      <w:pStyle w:val="Heading1"/>
      <w:lvlText w:val="%1."/>
      <w:lvlJc w:val="left"/>
      <w:pPr>
        <w:ind w:left="720" w:hanging="360"/>
      </w:pPr>
      <w:rPr>
        <w:rFonts w:hint="default"/>
      </w:rPr>
    </w:lvl>
    <w:lvl w:ilvl="1">
      <w:start w:val="1"/>
      <w:numFmt w:val="decimal"/>
      <w:pStyle w:val="Heading2"/>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7A1E3034"/>
    <w:multiLevelType w:val="hybridMultilevel"/>
    <w:tmpl w:val="2036F854"/>
    <w:lvl w:ilvl="0" w:tplc="0C090001">
      <w:start w:val="1"/>
      <w:numFmt w:val="bullet"/>
      <w:lvlText w:val=""/>
      <w:lvlJc w:val="left"/>
      <w:pPr>
        <w:tabs>
          <w:tab w:val="num" w:pos="720"/>
        </w:tabs>
        <w:ind w:left="720" w:hanging="360"/>
      </w:pPr>
      <w:rPr>
        <w:rFonts w:ascii="Symbol" w:hAnsi="Symbol" w:hint="default"/>
        <w:color w:val="auto"/>
      </w:rPr>
    </w:lvl>
    <w:lvl w:ilvl="1" w:tplc="7424F03C">
      <w:numFmt w:val="bullet"/>
      <w:lvlText w:val=""/>
      <w:lvlJc w:val="left"/>
      <w:pPr>
        <w:tabs>
          <w:tab w:val="num" w:pos="1250"/>
        </w:tabs>
        <w:ind w:left="1364" w:hanging="284"/>
      </w:pPr>
      <w:rPr>
        <w:rFonts w:ascii="Symbol" w:eastAsia="MS Mincho" w:hAnsi="Symbol"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DD82485"/>
    <w:multiLevelType w:val="hybridMultilevel"/>
    <w:tmpl w:val="3B3491D8"/>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15"/>
  </w:num>
  <w:num w:numId="2">
    <w:abstractNumId w:val="3"/>
  </w:num>
  <w:num w:numId="3">
    <w:abstractNumId w:val="18"/>
  </w:num>
  <w:num w:numId="4">
    <w:abstractNumId w:val="13"/>
  </w:num>
  <w:num w:numId="5">
    <w:abstractNumId w:val="16"/>
  </w:num>
  <w:num w:numId="6">
    <w:abstractNumId w:val="11"/>
  </w:num>
  <w:num w:numId="7">
    <w:abstractNumId w:val="0"/>
  </w:num>
  <w:num w:numId="8">
    <w:abstractNumId w:val="8"/>
  </w:num>
  <w:num w:numId="9">
    <w:abstractNumId w:val="9"/>
  </w:num>
  <w:num w:numId="10">
    <w:abstractNumId w:val="7"/>
  </w:num>
  <w:num w:numId="11">
    <w:abstractNumId w:val="14"/>
  </w:num>
  <w:num w:numId="12">
    <w:abstractNumId w:val="6"/>
  </w:num>
  <w:num w:numId="13">
    <w:abstractNumId w:val="19"/>
  </w:num>
  <w:num w:numId="14">
    <w:abstractNumId w:val="2"/>
  </w:num>
  <w:num w:numId="15">
    <w:abstractNumId w:val="20"/>
  </w:num>
  <w:num w:numId="16">
    <w:abstractNumId w:val="4"/>
  </w:num>
  <w:num w:numId="17">
    <w:abstractNumId w:val="17"/>
  </w:num>
  <w:num w:numId="18">
    <w:abstractNumId w:val="10"/>
  </w:num>
  <w:num w:numId="19">
    <w:abstractNumId w:val="1"/>
  </w:num>
  <w:num w:numId="20">
    <w:abstractNumId w:val="5"/>
  </w:num>
  <w:num w:numId="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4EDB"/>
    <w:rsid w:val="000C49EE"/>
    <w:rsid w:val="000C4F04"/>
    <w:rsid w:val="000E2151"/>
    <w:rsid w:val="001674AA"/>
    <w:rsid w:val="001F0574"/>
    <w:rsid w:val="002841B8"/>
    <w:rsid w:val="002B4EDB"/>
    <w:rsid w:val="002C5815"/>
    <w:rsid w:val="002F648F"/>
    <w:rsid w:val="00332774"/>
    <w:rsid w:val="003F3E0F"/>
    <w:rsid w:val="004934B1"/>
    <w:rsid w:val="004E0DEE"/>
    <w:rsid w:val="00557012"/>
    <w:rsid w:val="00567B99"/>
    <w:rsid w:val="005D46F8"/>
    <w:rsid w:val="005F1A4A"/>
    <w:rsid w:val="006337B4"/>
    <w:rsid w:val="006E4932"/>
    <w:rsid w:val="0071469F"/>
    <w:rsid w:val="007B3CEF"/>
    <w:rsid w:val="007F1FFF"/>
    <w:rsid w:val="00854B33"/>
    <w:rsid w:val="008B56B5"/>
    <w:rsid w:val="008E789B"/>
    <w:rsid w:val="00922DB6"/>
    <w:rsid w:val="0097169C"/>
    <w:rsid w:val="00AF4DB7"/>
    <w:rsid w:val="00B21163"/>
    <w:rsid w:val="00B550E5"/>
    <w:rsid w:val="00BE4318"/>
    <w:rsid w:val="00C573BE"/>
    <w:rsid w:val="00D946A6"/>
    <w:rsid w:val="00EB70E0"/>
    <w:rsid w:val="00F07EBC"/>
    <w:rsid w:val="00F10B9E"/>
    <w:rsid w:val="00F13D1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E6260B5-F8C7-4C79-A180-07E08F143F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B4EDB"/>
    <w:rPr>
      <w:rFonts w:ascii="Arial" w:hAnsi="Arial" w:cs="Arial"/>
    </w:rPr>
  </w:style>
  <w:style w:type="paragraph" w:styleId="Heading1">
    <w:name w:val="heading 1"/>
    <w:basedOn w:val="ListParagraph"/>
    <w:next w:val="Normal"/>
    <w:link w:val="Heading1Char"/>
    <w:uiPriority w:val="9"/>
    <w:qFormat/>
    <w:rsid w:val="002B4EDB"/>
    <w:pPr>
      <w:numPr>
        <w:numId w:val="3"/>
      </w:numPr>
      <w:outlineLvl w:val="0"/>
    </w:pPr>
    <w:rPr>
      <w:b/>
      <w:color w:val="002A41"/>
      <w:sz w:val="36"/>
      <w:szCs w:val="36"/>
    </w:rPr>
  </w:style>
  <w:style w:type="paragraph" w:styleId="Heading2">
    <w:name w:val="heading 2"/>
    <w:basedOn w:val="ListParagraph"/>
    <w:next w:val="Normal"/>
    <w:link w:val="Heading2Char"/>
    <w:uiPriority w:val="9"/>
    <w:unhideWhenUsed/>
    <w:qFormat/>
    <w:rsid w:val="00567B99"/>
    <w:pPr>
      <w:numPr>
        <w:ilvl w:val="1"/>
        <w:numId w:val="3"/>
      </w:numPr>
      <w:outlineLvl w:val="1"/>
    </w:pPr>
    <w:rPr>
      <w:b/>
      <w:color w:val="44546A"/>
      <w:sz w:val="32"/>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B4E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2B4EDB"/>
  </w:style>
  <w:style w:type="paragraph" w:styleId="Footer">
    <w:name w:val="footer"/>
    <w:basedOn w:val="Normal"/>
    <w:link w:val="FooterChar"/>
    <w:uiPriority w:val="99"/>
    <w:unhideWhenUsed/>
    <w:rsid w:val="002B4E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2B4EDB"/>
  </w:style>
  <w:style w:type="paragraph" w:customStyle="1" w:styleId="TableText">
    <w:name w:val="Table Text"/>
    <w:qFormat/>
    <w:rsid w:val="002B4EDB"/>
    <w:pPr>
      <w:spacing w:before="60" w:after="60" w:line="240" w:lineRule="auto"/>
    </w:pPr>
    <w:rPr>
      <w:rFonts w:ascii="Arial" w:hAnsi="Arial" w:cs="Arial"/>
      <w:sz w:val="18"/>
      <w:szCs w:val="18"/>
      <w:lang w:val="en-US"/>
    </w:rPr>
  </w:style>
  <w:style w:type="character" w:customStyle="1" w:styleId="Heading1Char">
    <w:name w:val="Heading 1 Char"/>
    <w:basedOn w:val="DefaultParagraphFont"/>
    <w:link w:val="Heading1"/>
    <w:uiPriority w:val="9"/>
    <w:rsid w:val="002B4EDB"/>
    <w:rPr>
      <w:rFonts w:ascii="Arial" w:hAnsi="Arial" w:cs="Arial"/>
      <w:b/>
      <w:color w:val="002A41"/>
      <w:sz w:val="36"/>
      <w:szCs w:val="36"/>
    </w:rPr>
  </w:style>
  <w:style w:type="character" w:styleId="Hyperlink">
    <w:name w:val="Hyperlink"/>
    <w:basedOn w:val="DefaultParagraphFont"/>
    <w:uiPriority w:val="99"/>
    <w:unhideWhenUsed/>
    <w:rsid w:val="002B4EDB"/>
    <w:rPr>
      <w:color w:val="0563C1" w:themeColor="hyperlink"/>
      <w:u w:val="single"/>
    </w:rPr>
  </w:style>
  <w:style w:type="paragraph" w:styleId="ListParagraph">
    <w:name w:val="List Paragraph"/>
    <w:basedOn w:val="Normal"/>
    <w:uiPriority w:val="34"/>
    <w:qFormat/>
    <w:rsid w:val="002B4EDB"/>
    <w:pPr>
      <w:ind w:left="720"/>
      <w:contextualSpacing/>
    </w:pPr>
  </w:style>
  <w:style w:type="paragraph" w:styleId="Title">
    <w:name w:val="Title"/>
    <w:basedOn w:val="Normal"/>
    <w:next w:val="Normal"/>
    <w:link w:val="TitleChar"/>
    <w:uiPriority w:val="10"/>
    <w:qFormat/>
    <w:rsid w:val="002B4EDB"/>
    <w:pPr>
      <w:spacing w:after="0" w:line="240" w:lineRule="auto"/>
      <w:contextualSpacing/>
    </w:pPr>
    <w:rPr>
      <w:rFonts w:eastAsiaTheme="majorEastAsia"/>
      <w:b/>
      <w:spacing w:val="-10"/>
      <w:kern w:val="28"/>
      <w:sz w:val="56"/>
      <w:szCs w:val="56"/>
    </w:rPr>
  </w:style>
  <w:style w:type="character" w:customStyle="1" w:styleId="TitleChar">
    <w:name w:val="Title Char"/>
    <w:basedOn w:val="DefaultParagraphFont"/>
    <w:link w:val="Title"/>
    <w:uiPriority w:val="10"/>
    <w:rsid w:val="002B4EDB"/>
    <w:rPr>
      <w:rFonts w:ascii="Arial" w:eastAsiaTheme="majorEastAsia" w:hAnsi="Arial" w:cs="Arial"/>
      <w:b/>
      <w:spacing w:val="-10"/>
      <w:kern w:val="28"/>
      <w:sz w:val="56"/>
      <w:szCs w:val="56"/>
    </w:rPr>
  </w:style>
  <w:style w:type="table" w:styleId="TableGrid">
    <w:name w:val="Table Grid"/>
    <w:basedOn w:val="TableNormal"/>
    <w:uiPriority w:val="59"/>
    <w:rsid w:val="008B56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B56B5"/>
    <w:pPr>
      <w:spacing w:after="200" w:line="240" w:lineRule="auto"/>
    </w:pPr>
    <w:rPr>
      <w:i/>
      <w:iCs/>
      <w:color w:val="44546A" w:themeColor="text2"/>
      <w:sz w:val="18"/>
      <w:szCs w:val="18"/>
    </w:rPr>
  </w:style>
  <w:style w:type="character" w:customStyle="1" w:styleId="Heading2Char">
    <w:name w:val="Heading 2 Char"/>
    <w:basedOn w:val="DefaultParagraphFont"/>
    <w:link w:val="Heading2"/>
    <w:uiPriority w:val="9"/>
    <w:rsid w:val="00567B99"/>
    <w:rPr>
      <w:rFonts w:ascii="Arial" w:hAnsi="Arial" w:cs="Arial"/>
      <w:b/>
      <w:color w:val="44546A"/>
      <w:sz w:val="32"/>
      <w:szCs w:val="32"/>
      <w:lang w:val="en-US"/>
    </w:rPr>
  </w:style>
  <w:style w:type="table" w:customStyle="1" w:styleId="TableGrid1">
    <w:name w:val="Table Grid1"/>
    <w:basedOn w:val="TableNormal"/>
    <w:next w:val="TableGrid"/>
    <w:uiPriority w:val="59"/>
    <w:rsid w:val="00EB70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BE4318"/>
    <w:pPr>
      <w:spacing w:after="0" w:line="240" w:lineRule="auto"/>
    </w:pPr>
    <w:rPr>
      <w:rFonts w:eastAsia="Calibri"/>
      <w:sz w:val="20"/>
      <w:szCs w:val="20"/>
    </w:rPr>
  </w:style>
  <w:style w:type="character" w:customStyle="1" w:styleId="FootnoteTextChar">
    <w:name w:val="Footnote Text Char"/>
    <w:basedOn w:val="DefaultParagraphFont"/>
    <w:link w:val="FootnoteText"/>
    <w:uiPriority w:val="99"/>
    <w:semiHidden/>
    <w:rsid w:val="00BE4318"/>
    <w:rPr>
      <w:rFonts w:ascii="Arial" w:eastAsia="Calibri" w:hAnsi="Arial" w:cs="Arial"/>
      <w:sz w:val="20"/>
      <w:szCs w:val="20"/>
    </w:rPr>
  </w:style>
  <w:style w:type="character" w:styleId="FootnoteReference">
    <w:name w:val="footnote reference"/>
    <w:basedOn w:val="DefaultParagraphFont"/>
    <w:uiPriority w:val="99"/>
    <w:semiHidden/>
    <w:unhideWhenUsed/>
    <w:rsid w:val="00BE4318"/>
    <w:rPr>
      <w:vertAlign w:val="superscript"/>
    </w:rPr>
  </w:style>
  <w:style w:type="paragraph" w:styleId="TOCHeading">
    <w:name w:val="TOC Heading"/>
    <w:basedOn w:val="Heading1"/>
    <w:next w:val="Normal"/>
    <w:uiPriority w:val="39"/>
    <w:unhideWhenUsed/>
    <w:qFormat/>
    <w:rsid w:val="00C573BE"/>
    <w:pPr>
      <w:keepNext/>
      <w:keepLines/>
      <w:numPr>
        <w:numId w:val="0"/>
      </w:numPr>
      <w:spacing w:before="240" w:after="0"/>
      <w:contextualSpacing w:val="0"/>
      <w:outlineLvl w:val="9"/>
    </w:pPr>
    <w:rPr>
      <w:rFonts w:asciiTheme="majorHAnsi" w:eastAsiaTheme="majorEastAsia" w:hAnsiTheme="majorHAnsi" w:cstheme="majorBidi"/>
      <w:b w:val="0"/>
      <w:color w:val="2E74B5" w:themeColor="accent1" w:themeShade="BF"/>
      <w:sz w:val="32"/>
      <w:szCs w:val="32"/>
      <w:lang w:val="en-US"/>
    </w:rPr>
  </w:style>
  <w:style w:type="paragraph" w:styleId="TOC1">
    <w:name w:val="toc 1"/>
    <w:basedOn w:val="Normal"/>
    <w:next w:val="Normal"/>
    <w:autoRedefine/>
    <w:uiPriority w:val="39"/>
    <w:unhideWhenUsed/>
    <w:rsid w:val="00C573BE"/>
    <w:pPr>
      <w:spacing w:after="100"/>
    </w:pPr>
  </w:style>
  <w:style w:type="paragraph" w:styleId="TOC2">
    <w:name w:val="toc 2"/>
    <w:basedOn w:val="Normal"/>
    <w:next w:val="Normal"/>
    <w:autoRedefine/>
    <w:uiPriority w:val="39"/>
    <w:unhideWhenUsed/>
    <w:rsid w:val="00C573BE"/>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3.xml"/><Relationship Id="rId26" Type="http://schemas.openxmlformats.org/officeDocument/2006/relationships/hyperlink" Target="mailto:Renata.kaegi@bigpond.com;vwlion@bigpond.com" TargetMode="External"/><Relationship Id="rId39"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hyperlink" Target="mailto:nmi42680@bigpond.net.au" TargetMode="External"/><Relationship Id="rId34" Type="http://schemas.openxmlformats.org/officeDocument/2006/relationships/image" Target="media/image12.png"/><Relationship Id="rId42" Type="http://schemas.openxmlformats.org/officeDocument/2006/relationships/hyperlink" Target="mailto:mandy@ecclestonbooks.com.au" TargetMode="External"/><Relationship Id="rId47" Type="http://schemas.openxmlformats.org/officeDocument/2006/relationships/hyperlink" Target="mailto:fimf@magtech.com.au"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hyperlink" Target="mailto:mandy@ecclestonbooks.com.au" TargetMode="External"/><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hyperlink" Target="mailto:narnull@bigpond.net.au"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mailto:grace.gwen@bigpond.com" TargetMode="External"/><Relationship Id="rId29" Type="http://schemas.openxmlformats.org/officeDocument/2006/relationships/hyperlink" Target="mailto:narnull@bigpond.net.au" TargetMode="External"/><Relationship Id="rId41" Type="http://schemas.openxmlformats.org/officeDocument/2006/relationships/hyperlink" Target="mailto:naomori77@yahoo.com.a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mailto:naomori77@yahoo.com.au" TargetMode="External"/><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hyperlink" Target="mailto:grace.gwen@bigpond.com" TargetMode="External"/><Relationship Id="rId45" Type="http://schemas.openxmlformats.org/officeDocument/2006/relationships/hyperlink" Target="mailto:Janecotter2951@gmail.com;michaelcotter@gmail.com" TargetMode="Externa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yperlink" Target="mailto:bygill@yahoo.com.au" TargetMode="External"/><Relationship Id="rId28" Type="http://schemas.openxmlformats.org/officeDocument/2006/relationships/hyperlink" Target="mailto:Janecotter2951@gmail.com;michaelcotter@gmail.com" TargetMode="External"/><Relationship Id="rId36" Type="http://schemas.openxmlformats.org/officeDocument/2006/relationships/image" Target="media/image14.png"/><Relationship Id="rId49" Type="http://schemas.openxmlformats.org/officeDocument/2006/relationships/theme" Target="theme/theme1.xml"/><Relationship Id="rId10" Type="http://schemas.openxmlformats.org/officeDocument/2006/relationships/hyperlink" Target="https://www.boral.com.au/what-we-do/environmental-reporting" TargetMode="External"/><Relationship Id="rId19" Type="http://schemas.openxmlformats.org/officeDocument/2006/relationships/header" Target="header4.xml"/><Relationship Id="rId31" Type="http://schemas.openxmlformats.org/officeDocument/2006/relationships/image" Target="media/image9.png"/><Relationship Id="rId44" Type="http://schemas.openxmlformats.org/officeDocument/2006/relationships/hyperlink" Target="mailto:spuppet@ozemail.com.au"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hyperlink" Target="mailto:roxyroopoodle@hotmail.com" TargetMode="External"/><Relationship Id="rId27" Type="http://schemas.openxmlformats.org/officeDocument/2006/relationships/hyperlink" Target="mailto:spuppet@ozemail.com.au" TargetMode="External"/><Relationship Id="rId30" Type="http://schemas.openxmlformats.org/officeDocument/2006/relationships/hyperlink" Target="mailto:fimf@magtech.com.au" TargetMode="External"/><Relationship Id="rId35" Type="http://schemas.openxmlformats.org/officeDocument/2006/relationships/image" Target="media/image13.png"/><Relationship Id="rId43" Type="http://schemas.openxmlformats.org/officeDocument/2006/relationships/hyperlink" Target="mailto:Renata.kaegi@bigpond.com;vwlion@bigpond.com" TargetMode="External"/><Relationship Id="rId48" Type="http://schemas.openxmlformats.org/officeDocument/2006/relationships/fontTable" Target="fontTable.xml"/><Relationship Id="rId8" Type="http://schemas.openxmlformats.org/officeDocument/2006/relationships/image" Target="media/image1.jp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67AF7D-8D63-45BF-8A41-AED62238C4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45</Pages>
  <Words>9642</Words>
  <Characters>54961</Characters>
  <Application>Microsoft Office Word</Application>
  <DocSecurity>0</DocSecurity>
  <Lines>458</Lines>
  <Paragraphs>128</Paragraphs>
  <ScaleCrop>false</ScaleCrop>
  <HeadingPairs>
    <vt:vector size="2" baseType="variant">
      <vt:variant>
        <vt:lpstr>Title</vt:lpstr>
      </vt:variant>
      <vt:variant>
        <vt:i4>1</vt:i4>
      </vt:variant>
    </vt:vector>
  </HeadingPairs>
  <TitlesOfParts>
    <vt:vector size="1" baseType="lpstr">
      <vt:lpstr/>
    </vt:vector>
  </TitlesOfParts>
  <Company>Boral</Company>
  <LinksUpToDate>false</LinksUpToDate>
  <CharactersWithSpaces>64475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 Williams</dc:creator>
  <cp:keywords/>
  <dc:description/>
  <cp:lastModifiedBy>Ben Williams</cp:lastModifiedBy>
  <cp:revision>3</cp:revision>
  <dcterms:created xsi:type="dcterms:W3CDTF">2022-04-27T04:59:00Z</dcterms:created>
  <dcterms:modified xsi:type="dcterms:W3CDTF">2022-04-27T05:00:00Z</dcterms:modified>
</cp:coreProperties>
</file>