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color w:val="009b3a"/>
          <w:sz w:val="34"/>
          <w:szCs w:val="34"/>
          <w:rtl w:val="0"/>
        </w:rPr>
        <w:t xml:space="preserve">Widemere Recycling Complaints Register 2017- 2020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2665.0" w:type="dxa"/>
        <w:jc w:val="left"/>
        <w:tblInd w:w="100.0" w:type="pct"/>
        <w:tblBorders>
          <w:top w:color="009b3a" w:space="0" w:sz="8" w:val="single"/>
          <w:left w:color="009b3a" w:space="0" w:sz="8" w:val="single"/>
          <w:bottom w:color="009b3a" w:space="0" w:sz="8" w:val="single"/>
          <w:right w:color="009b3a" w:space="0" w:sz="8" w:val="single"/>
          <w:insideH w:color="009b3a" w:space="0" w:sz="8" w:val="single"/>
          <w:insideV w:color="009b3a" w:space="0" w:sz="8" w:val="single"/>
        </w:tblBorders>
        <w:tblLayout w:type="fixed"/>
        <w:tblLook w:val="0600"/>
      </w:tblPr>
      <w:tblGrid>
        <w:gridCol w:w="1800"/>
        <w:gridCol w:w="1425"/>
        <w:gridCol w:w="2880"/>
        <w:gridCol w:w="2700"/>
        <w:gridCol w:w="4035"/>
        <w:gridCol w:w="3315"/>
        <w:gridCol w:w="3045"/>
        <w:gridCol w:w="3465"/>
        <w:tblGridChange w:id="0">
          <w:tblGrid>
            <w:gridCol w:w="1800"/>
            <w:gridCol w:w="1425"/>
            <w:gridCol w:w="2880"/>
            <w:gridCol w:w="2700"/>
            <w:gridCol w:w="4035"/>
            <w:gridCol w:w="3315"/>
            <w:gridCol w:w="3045"/>
            <w:gridCol w:w="3465"/>
          </w:tblGrid>
        </w:tblGridChange>
      </w:tblGrid>
      <w:tr>
        <w:tc>
          <w:tcPr>
            <w:shd w:fill="009b3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 / time</w:t>
            </w:r>
          </w:p>
        </w:tc>
        <w:tc>
          <w:tcPr>
            <w:shd w:fill="009b3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SIM’s #</w:t>
            </w:r>
          </w:p>
        </w:tc>
        <w:tc>
          <w:tcPr>
            <w:shd w:fill="009b3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Method of complaint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(phone, face to face etc)</w:t>
            </w:r>
          </w:p>
        </w:tc>
        <w:tc>
          <w:tcPr>
            <w:shd w:fill="009b3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Details of complainant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(if given)</w:t>
            </w:r>
          </w:p>
        </w:tc>
        <w:tc>
          <w:tcPr>
            <w:shd w:fill="009b3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Nature of complaint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9b3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Action taken</w:t>
            </w:r>
          </w:p>
        </w:tc>
        <w:tc>
          <w:tcPr>
            <w:shd w:fill="009b3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Reason for no action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(if applicable)</w:t>
            </w:r>
          </w:p>
        </w:tc>
        <w:tc>
          <w:tcPr>
            <w:shd w:fill="009b3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Follow up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complaints received to date - as at 31 May 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23811"/>
      <w:pgMar w:bottom="566.9291338582677" w:top="566.9291338582677" w:left="566.9291338582677" w:right="566.9291338582677" w:header="43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Version 1 - January 2019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5612175</wp:posOffset>
          </wp:positionH>
          <wp:positionV relativeFrom="paragraph">
            <wp:posOffset>19050</wp:posOffset>
          </wp:positionV>
          <wp:extent cx="8770575" cy="638175"/>
          <wp:effectExtent b="0" l="0" r="0" t="0"/>
          <wp:wrapSquare wrapText="bothSides" distB="19050" distT="19050" distL="19050" distR="190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8665" l="2065" r="0" t="0"/>
                  <a:stretch>
                    <a:fillRect/>
                  </a:stretch>
                </pic:blipFill>
                <pic:spPr>
                  <a:xfrm>
                    <a:off x="0" y="0"/>
                    <a:ext cx="877057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